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EF762" w14:textId="77777777" w:rsidR="00A82353" w:rsidRPr="00A82353" w:rsidRDefault="00A82353" w:rsidP="00A82353">
      <w:pPr>
        <w:pStyle w:val="Podtytu"/>
        <w:rPr>
          <w:rFonts w:ascii="Times New Roman" w:eastAsia="Times New Roman" w:hAnsi="Times New Roman" w:cs="Times New Roman"/>
          <w:b/>
          <w:bCs/>
          <w:sz w:val="32"/>
          <w:szCs w:val="32"/>
          <w:lang w:eastAsia="pl-PL"/>
        </w:rPr>
      </w:pPr>
      <w:bookmarkStart w:id="0" w:name="_Hlk113800340"/>
      <w:bookmarkEnd w:id="0"/>
      <w:r w:rsidRPr="00A82353">
        <w:rPr>
          <w:rFonts w:ascii="Times New Roman" w:eastAsia="Times New Roman" w:hAnsi="Times New Roman" w:cs="Times New Roman"/>
          <w:sz w:val="28"/>
          <w:szCs w:val="28"/>
          <w:lang w:eastAsia="pl-PL"/>
        </w:rPr>
        <w:t>Czym jest dla mnie domowość?</w:t>
      </w:r>
    </w:p>
    <w:p w14:paraId="3A6AF121" w14:textId="0E891A95" w:rsidR="008544F6" w:rsidRPr="00D84950" w:rsidRDefault="008544F6" w:rsidP="00D42308">
      <w:pPr>
        <w:pStyle w:val="Bezodstpw"/>
        <w:spacing w:line="360" w:lineRule="auto"/>
        <w:ind w:firstLine="708"/>
        <w:jc w:val="both"/>
        <w:rPr>
          <w:rFonts w:ascii="Times New Roman" w:hAnsi="Times New Roman" w:cs="Times New Roman"/>
          <w:sz w:val="24"/>
          <w:szCs w:val="24"/>
        </w:rPr>
      </w:pPr>
      <w:r w:rsidRPr="00D84950">
        <w:rPr>
          <w:rFonts w:ascii="Times New Roman" w:hAnsi="Times New Roman" w:cs="Times New Roman"/>
          <w:sz w:val="24"/>
          <w:szCs w:val="24"/>
        </w:rPr>
        <w:t>W moim odczuciu domowość to samoistnie pojawiające się przyzwyczajenie do zamieszkiwanej przestrzeni oraz bezrefleksyjna i wcielona znajomość sposobu jej użytkowania. Składa się na nią subiektyw</w:t>
      </w:r>
      <w:r w:rsidR="00363D34" w:rsidRPr="00D84950">
        <w:rPr>
          <w:rFonts w:ascii="Times New Roman" w:hAnsi="Times New Roman" w:cs="Times New Roman"/>
          <w:sz w:val="24"/>
          <w:szCs w:val="24"/>
        </w:rPr>
        <w:t>na</w:t>
      </w:r>
      <w:r w:rsidRPr="00D84950">
        <w:rPr>
          <w:rFonts w:ascii="Times New Roman" w:hAnsi="Times New Roman" w:cs="Times New Roman"/>
          <w:sz w:val="24"/>
          <w:szCs w:val="24"/>
        </w:rPr>
        <w:t xml:space="preserve"> emocjona</w:t>
      </w:r>
      <w:r w:rsidR="00363D34" w:rsidRPr="00D84950">
        <w:rPr>
          <w:rFonts w:ascii="Times New Roman" w:hAnsi="Times New Roman" w:cs="Times New Roman"/>
          <w:sz w:val="24"/>
          <w:szCs w:val="24"/>
        </w:rPr>
        <w:t>lna</w:t>
      </w:r>
      <w:r w:rsidRPr="00D84950">
        <w:rPr>
          <w:rFonts w:ascii="Times New Roman" w:hAnsi="Times New Roman" w:cs="Times New Roman"/>
          <w:sz w:val="24"/>
          <w:szCs w:val="24"/>
        </w:rPr>
        <w:t xml:space="preserve"> zażyłoś</w:t>
      </w:r>
      <w:r w:rsidR="00363D34" w:rsidRPr="00D84950">
        <w:rPr>
          <w:rFonts w:ascii="Times New Roman" w:hAnsi="Times New Roman" w:cs="Times New Roman"/>
          <w:sz w:val="24"/>
          <w:szCs w:val="24"/>
        </w:rPr>
        <w:t xml:space="preserve">ć oparta na sentymencie do danego miejsca. </w:t>
      </w:r>
      <w:r w:rsidRPr="00D84950">
        <w:rPr>
          <w:rFonts w:ascii="Times New Roman" w:hAnsi="Times New Roman" w:cs="Times New Roman"/>
          <w:sz w:val="24"/>
          <w:szCs w:val="24"/>
        </w:rPr>
        <w:t xml:space="preserve">Łączy się ona też z </w:t>
      </w:r>
      <w:r w:rsidR="00363D34" w:rsidRPr="00D84950">
        <w:rPr>
          <w:rFonts w:ascii="Times New Roman" w:hAnsi="Times New Roman" w:cs="Times New Roman"/>
          <w:sz w:val="24"/>
          <w:szCs w:val="24"/>
        </w:rPr>
        <w:t xml:space="preserve">poczuciem komfortu, którego postrzeganie częściowo zakorzenione jest w kulturze, a po części wyniesione z domu rodzinnego. Wygodę użytkowania zawdzięczamy dostosowaniu przestrzeni życiowej do stylu życia, potrzeb, zainteresowań i gustu. </w:t>
      </w:r>
      <w:r w:rsidRPr="00D84950">
        <w:rPr>
          <w:rFonts w:ascii="Times New Roman" w:hAnsi="Times New Roman" w:cs="Times New Roman"/>
          <w:sz w:val="24"/>
          <w:szCs w:val="24"/>
        </w:rPr>
        <w:t>Przebywanie w symbolicznie rozumianym “domu” pozwala na nieograniczoną ekspresję osobistą w sferze prywatnej oraz niezrównaną swobodę, wynikającą z wolności od oceny społecznej. </w:t>
      </w:r>
    </w:p>
    <w:p w14:paraId="58A02081" w14:textId="4CF38C1E" w:rsidR="00D42308" w:rsidRPr="00D84950" w:rsidRDefault="008544F6" w:rsidP="004120CE">
      <w:pPr>
        <w:pStyle w:val="Bezodstpw"/>
        <w:spacing w:line="360" w:lineRule="auto"/>
        <w:ind w:firstLine="708"/>
        <w:jc w:val="both"/>
        <w:rPr>
          <w:rFonts w:ascii="Times New Roman" w:hAnsi="Times New Roman" w:cs="Times New Roman"/>
          <w:sz w:val="24"/>
          <w:szCs w:val="24"/>
        </w:rPr>
      </w:pPr>
      <w:r w:rsidRPr="00D84950">
        <w:rPr>
          <w:rFonts w:ascii="Times New Roman" w:hAnsi="Times New Roman" w:cs="Times New Roman"/>
          <w:sz w:val="24"/>
          <w:szCs w:val="24"/>
        </w:rPr>
        <w:t>Zazwyczaj sami kontrolujemy kogo dopuszczamy do swojej przestrzeni domowej i w jaki sposób chcemy prezentować się przy gościach. Ośmielam się postawić hipotezę, że domowość zatem to także kontrola narracji o sobie, poprzez manipulację swoim otoczeniem. Przedmioty</w:t>
      </w:r>
      <w:r w:rsidR="00363D34" w:rsidRPr="00D84950">
        <w:rPr>
          <w:rFonts w:ascii="Times New Roman" w:hAnsi="Times New Roman" w:cs="Times New Roman"/>
          <w:sz w:val="24"/>
          <w:szCs w:val="24"/>
        </w:rPr>
        <w:t>, które wybieramy i którymi się otaczam</w:t>
      </w:r>
      <w:r w:rsidRPr="00D84950">
        <w:rPr>
          <w:rFonts w:ascii="Times New Roman" w:hAnsi="Times New Roman" w:cs="Times New Roman"/>
          <w:sz w:val="24"/>
          <w:szCs w:val="24"/>
        </w:rPr>
        <w:t>y również stanowią część opowieści o naszym zamieszkiwaniu.</w:t>
      </w:r>
      <w:r w:rsidR="0003707A" w:rsidRPr="00D84950">
        <w:rPr>
          <w:rFonts w:ascii="Times New Roman" w:hAnsi="Times New Roman" w:cs="Times New Roman"/>
          <w:sz w:val="24"/>
          <w:szCs w:val="24"/>
        </w:rPr>
        <w:t xml:space="preserve"> Co więcej: oddział</w:t>
      </w:r>
      <w:r w:rsidR="00752CE9" w:rsidRPr="00D84950">
        <w:rPr>
          <w:rFonts w:ascii="Times New Roman" w:hAnsi="Times New Roman" w:cs="Times New Roman"/>
          <w:sz w:val="24"/>
          <w:szCs w:val="24"/>
        </w:rPr>
        <w:t>ują</w:t>
      </w:r>
      <w:r w:rsidR="0003707A" w:rsidRPr="00D84950">
        <w:rPr>
          <w:rFonts w:ascii="Times New Roman" w:hAnsi="Times New Roman" w:cs="Times New Roman"/>
          <w:sz w:val="24"/>
          <w:szCs w:val="24"/>
        </w:rPr>
        <w:t xml:space="preserve"> na nasze zachowania, sposób funkcjonowania i wokół nich tworzą się nasze przyzwyczajenia.</w:t>
      </w:r>
    </w:p>
    <w:p w14:paraId="7A2B2DF3" w14:textId="77777777" w:rsidR="004120CE" w:rsidRPr="00D42308" w:rsidRDefault="004120CE" w:rsidP="004120CE">
      <w:pPr>
        <w:pStyle w:val="Bezodstpw"/>
        <w:spacing w:line="360" w:lineRule="auto"/>
        <w:ind w:firstLine="708"/>
        <w:jc w:val="both"/>
        <w:rPr>
          <w:rFonts w:ascii="Times New Roman" w:hAnsi="Times New Roman" w:cs="Times New Roman"/>
          <w:color w:val="538135" w:themeColor="accent6" w:themeShade="BF"/>
          <w:sz w:val="24"/>
          <w:szCs w:val="24"/>
        </w:rPr>
      </w:pPr>
    </w:p>
    <w:p w14:paraId="465F66D0" w14:textId="57FD8C6A" w:rsidR="004F366E" w:rsidRDefault="000B133D" w:rsidP="004F366E">
      <w:pPr>
        <w:pStyle w:val="Podtytu"/>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t>Ujęcie domowości</w:t>
      </w:r>
    </w:p>
    <w:p w14:paraId="3E389BA6" w14:textId="1D549F5F" w:rsidR="00D42308" w:rsidRPr="00D84950" w:rsidRDefault="00752CE9" w:rsidP="00D42308">
      <w:pPr>
        <w:pStyle w:val="Bezodstpw"/>
        <w:spacing w:line="360" w:lineRule="auto"/>
        <w:ind w:firstLine="708"/>
        <w:jc w:val="both"/>
        <w:rPr>
          <w:rFonts w:ascii="Times New Roman" w:hAnsi="Times New Roman" w:cs="Times New Roman"/>
          <w:sz w:val="24"/>
          <w:szCs w:val="24"/>
        </w:rPr>
      </w:pPr>
      <w:r w:rsidRPr="00D84950">
        <w:rPr>
          <w:rFonts w:ascii="Times New Roman" w:hAnsi="Times New Roman" w:cs="Times New Roman"/>
          <w:sz w:val="24"/>
          <w:szCs w:val="24"/>
        </w:rPr>
        <w:t>Witold Rybczyński zwraca uwagę</w:t>
      </w:r>
      <w:r w:rsidR="00D42308" w:rsidRPr="00D84950">
        <w:rPr>
          <w:rFonts w:ascii="Times New Roman" w:hAnsi="Times New Roman" w:cs="Times New Roman"/>
          <w:sz w:val="24"/>
          <w:szCs w:val="24"/>
        </w:rPr>
        <w:t xml:space="preserve"> </w:t>
      </w:r>
      <w:r w:rsidRPr="00D84950">
        <w:rPr>
          <w:rFonts w:ascii="Times New Roman" w:hAnsi="Times New Roman" w:cs="Times New Roman"/>
          <w:sz w:val="24"/>
          <w:szCs w:val="24"/>
        </w:rPr>
        <w:t xml:space="preserve">na przemianę semantyczną określenia „komfortowy”. „Jego korzeniem jest łacińskie </w:t>
      </w:r>
      <w:proofErr w:type="spellStart"/>
      <w:r w:rsidRPr="00D84950">
        <w:rPr>
          <w:rFonts w:ascii="Times New Roman" w:hAnsi="Times New Roman" w:cs="Times New Roman"/>
          <w:sz w:val="24"/>
          <w:szCs w:val="24"/>
        </w:rPr>
        <w:t>confortare</w:t>
      </w:r>
      <w:proofErr w:type="spellEnd"/>
      <w:r w:rsidRPr="00D84950">
        <w:rPr>
          <w:rFonts w:ascii="Times New Roman" w:hAnsi="Times New Roman" w:cs="Times New Roman"/>
          <w:sz w:val="24"/>
          <w:szCs w:val="24"/>
        </w:rPr>
        <w:t xml:space="preserve"> – „wzmacniać” albo „pocieszać” – i w takim znaczeniu używano go przez wieki</w:t>
      </w:r>
      <w:r w:rsidR="00D42308" w:rsidRPr="00D84950">
        <w:rPr>
          <w:rFonts w:ascii="Times New Roman" w:hAnsi="Times New Roman" w:cs="Times New Roman"/>
          <w:sz w:val="24"/>
          <w:szCs w:val="24"/>
        </w:rPr>
        <w:t xml:space="preserve">. </w:t>
      </w:r>
      <w:r w:rsidR="008574B0">
        <w:rPr>
          <w:rFonts w:ascii="Times New Roman" w:hAnsi="Times New Roman" w:cs="Times New Roman"/>
          <w:sz w:val="24"/>
          <w:szCs w:val="24"/>
        </w:rPr>
        <w:t>[</w:t>
      </w:r>
      <w:r w:rsidR="00D42308" w:rsidRPr="00D84950">
        <w:rPr>
          <w:rFonts w:ascii="Times New Roman" w:hAnsi="Times New Roman" w:cs="Times New Roman"/>
          <w:sz w:val="24"/>
          <w:szCs w:val="24"/>
        </w:rPr>
        <w:t>…</w:t>
      </w:r>
      <w:r w:rsidR="008574B0">
        <w:rPr>
          <w:rFonts w:ascii="Times New Roman" w:hAnsi="Times New Roman" w:cs="Times New Roman"/>
          <w:sz w:val="24"/>
          <w:szCs w:val="24"/>
        </w:rPr>
        <w:t>]</w:t>
      </w:r>
      <w:r w:rsidR="00D42308" w:rsidRPr="00D84950">
        <w:rPr>
          <w:rFonts w:ascii="Times New Roman" w:hAnsi="Times New Roman" w:cs="Times New Roman"/>
          <w:sz w:val="24"/>
          <w:szCs w:val="24"/>
        </w:rPr>
        <w:t xml:space="preserve"> Ta idea podtrzymywania w końcu się rozszerzyła i objęła ludzi oraz rzeczy, które dawały zadowolenie”</w:t>
      </w:r>
      <w:r w:rsidR="00D42308" w:rsidRPr="00D84950">
        <w:rPr>
          <w:rStyle w:val="Odwoanieprzypisudolnego"/>
          <w:rFonts w:ascii="Times New Roman" w:hAnsi="Times New Roman" w:cs="Times New Roman"/>
          <w:sz w:val="24"/>
          <w:szCs w:val="24"/>
        </w:rPr>
        <w:footnoteReference w:id="1"/>
      </w:r>
      <w:r w:rsidR="00D42308" w:rsidRPr="00D84950">
        <w:rPr>
          <w:rFonts w:ascii="Times New Roman" w:hAnsi="Times New Roman" w:cs="Times New Roman"/>
          <w:sz w:val="24"/>
          <w:szCs w:val="24"/>
        </w:rPr>
        <w:t xml:space="preserve">. </w:t>
      </w:r>
    </w:p>
    <w:p w14:paraId="0B6DB869" w14:textId="03AA630A" w:rsidR="00A015FF" w:rsidRPr="00D84950" w:rsidRDefault="00D42308" w:rsidP="00A701B8">
      <w:pPr>
        <w:pStyle w:val="Bezodstpw"/>
        <w:spacing w:line="360" w:lineRule="auto"/>
        <w:ind w:firstLine="708"/>
        <w:jc w:val="both"/>
        <w:rPr>
          <w:rFonts w:ascii="Times New Roman" w:hAnsi="Times New Roman" w:cs="Times New Roman"/>
          <w:sz w:val="24"/>
          <w:szCs w:val="24"/>
        </w:rPr>
      </w:pPr>
      <w:r w:rsidRPr="00D84950">
        <w:rPr>
          <w:rFonts w:ascii="Times New Roman" w:hAnsi="Times New Roman" w:cs="Times New Roman"/>
          <w:sz w:val="24"/>
          <w:szCs w:val="24"/>
        </w:rPr>
        <w:t>W swojej pracy za</w:t>
      </w:r>
      <w:r w:rsidR="00593EC3" w:rsidRPr="00D84950">
        <w:rPr>
          <w:rFonts w:ascii="Times New Roman" w:hAnsi="Times New Roman" w:cs="Times New Roman"/>
          <w:sz w:val="24"/>
          <w:szCs w:val="24"/>
        </w:rPr>
        <w:t>wieram</w:t>
      </w:r>
      <w:r w:rsidRPr="00D84950">
        <w:rPr>
          <w:rFonts w:ascii="Times New Roman" w:hAnsi="Times New Roman" w:cs="Times New Roman"/>
          <w:sz w:val="24"/>
          <w:szCs w:val="24"/>
        </w:rPr>
        <w:t xml:space="preserve"> wiele opisów użytkowania domowej przestrzen</w:t>
      </w:r>
      <w:r w:rsidR="00593EC3" w:rsidRPr="00D84950">
        <w:rPr>
          <w:rFonts w:ascii="Times New Roman" w:hAnsi="Times New Roman" w:cs="Times New Roman"/>
          <w:sz w:val="24"/>
          <w:szCs w:val="24"/>
        </w:rPr>
        <w:t xml:space="preserve">i, w których bezrefleksyjnie implikuję swoje odczucia ich względem. Czuję, że nie da się mówić o domowości bez ładunku emocjonalnego. </w:t>
      </w:r>
      <w:r w:rsidR="00D63864" w:rsidRPr="00D84950">
        <w:rPr>
          <w:rFonts w:ascii="Times New Roman" w:hAnsi="Times New Roman" w:cs="Times New Roman"/>
          <w:sz w:val="24"/>
          <w:szCs w:val="24"/>
        </w:rPr>
        <w:t>Kieruję się także tezą, że p</w:t>
      </w:r>
      <w:r w:rsidR="00593EC3" w:rsidRPr="00D84950">
        <w:rPr>
          <w:rFonts w:ascii="Times New Roman" w:hAnsi="Times New Roman" w:cs="Times New Roman"/>
          <w:sz w:val="24"/>
          <w:szCs w:val="24"/>
        </w:rPr>
        <w:t>rzynależenie do miejsca stanowi fundament tożsamości.</w:t>
      </w:r>
      <w:r w:rsidRPr="00D84950">
        <w:rPr>
          <w:rFonts w:ascii="Times New Roman" w:hAnsi="Times New Roman" w:cs="Times New Roman"/>
          <w:sz w:val="24"/>
          <w:szCs w:val="24"/>
        </w:rPr>
        <w:t xml:space="preserve"> </w:t>
      </w:r>
    </w:p>
    <w:p w14:paraId="3AA628FC" w14:textId="3D1F1AF7" w:rsidR="00A701B8" w:rsidRPr="00D84950" w:rsidRDefault="00A701B8" w:rsidP="00A701B8">
      <w:pPr>
        <w:pStyle w:val="Bezodstpw"/>
        <w:spacing w:line="360" w:lineRule="auto"/>
        <w:ind w:firstLine="708"/>
        <w:jc w:val="both"/>
        <w:rPr>
          <w:rFonts w:ascii="Times New Roman" w:hAnsi="Times New Roman" w:cs="Times New Roman"/>
          <w:sz w:val="24"/>
          <w:szCs w:val="24"/>
        </w:rPr>
      </w:pPr>
      <w:r w:rsidRPr="00D84950">
        <w:rPr>
          <w:rFonts w:ascii="Times New Roman" w:hAnsi="Times New Roman" w:cs="Times New Roman"/>
          <w:sz w:val="24"/>
          <w:szCs w:val="24"/>
        </w:rPr>
        <w:t xml:space="preserve">Spędzanie czasu w konkretnej lokacji siłą rzeczy kreuje przyzwyczajenia. </w:t>
      </w:r>
      <w:proofErr w:type="spellStart"/>
      <w:r w:rsidRPr="00D84950">
        <w:rPr>
          <w:rFonts w:ascii="Times New Roman" w:hAnsi="Times New Roman" w:cs="Times New Roman"/>
          <w:sz w:val="24"/>
          <w:szCs w:val="24"/>
        </w:rPr>
        <w:t>Kaufmann</w:t>
      </w:r>
      <w:proofErr w:type="spellEnd"/>
      <w:r w:rsidRPr="00D84950">
        <w:rPr>
          <w:rFonts w:ascii="Times New Roman" w:hAnsi="Times New Roman" w:cs="Times New Roman"/>
          <w:sz w:val="24"/>
          <w:szCs w:val="24"/>
        </w:rPr>
        <w:t xml:space="preserve"> ściśle wiąże z nimi działania jednostki. „W tej otwartej definicji przyzwyczajenia to nic innego jak zbiór wścielonych schematów regulujących działanie. Człowiek nie ma przyzwyczajeń, lecz składa się z przyzwyczajeń, a jeśli chodzi o regulację działania prawie wyłącznie z </w:t>
      </w:r>
      <w:r w:rsidRPr="00D84950">
        <w:rPr>
          <w:rFonts w:ascii="Times New Roman" w:hAnsi="Times New Roman" w:cs="Times New Roman"/>
          <w:sz w:val="24"/>
          <w:szCs w:val="24"/>
        </w:rPr>
        <w:lastRenderedPageBreak/>
        <w:t>przyzwyczajeń. W tej bowiem dziedzinie, mimo że refleksyjność decyduje jakościowo, występuje ona w niewielkim stopniu, a niekiedy nawet</w:t>
      </w:r>
      <w:r w:rsidR="005C2427" w:rsidRPr="00D84950">
        <w:rPr>
          <w:rFonts w:ascii="Times New Roman" w:hAnsi="Times New Roman" w:cs="Times New Roman"/>
          <w:sz w:val="24"/>
          <w:szCs w:val="24"/>
        </w:rPr>
        <w:t xml:space="preserve"> (…)</w:t>
      </w:r>
      <w:r w:rsidRPr="00D84950">
        <w:rPr>
          <w:rFonts w:ascii="Times New Roman" w:hAnsi="Times New Roman" w:cs="Times New Roman"/>
          <w:sz w:val="24"/>
          <w:szCs w:val="24"/>
        </w:rPr>
        <w:t xml:space="preserve"> można ją pominąć”</w:t>
      </w:r>
      <w:r w:rsidRPr="00D84950">
        <w:rPr>
          <w:rStyle w:val="Odwoanieprzypisudolnego"/>
          <w:rFonts w:ascii="Times New Roman" w:hAnsi="Times New Roman" w:cs="Times New Roman"/>
          <w:sz w:val="24"/>
          <w:szCs w:val="24"/>
        </w:rPr>
        <w:footnoteReference w:id="2"/>
      </w:r>
    </w:p>
    <w:p w14:paraId="6EA05082" w14:textId="64656B2F" w:rsidR="005C2427" w:rsidRPr="00D84950" w:rsidRDefault="00184736" w:rsidP="00687ABF">
      <w:pPr>
        <w:pStyle w:val="Bezodstpw"/>
        <w:spacing w:line="360" w:lineRule="auto"/>
        <w:ind w:firstLine="708"/>
        <w:jc w:val="both"/>
        <w:rPr>
          <w:rFonts w:ascii="Times New Roman" w:hAnsi="Times New Roman" w:cs="Times New Roman"/>
          <w:sz w:val="24"/>
          <w:szCs w:val="24"/>
        </w:rPr>
      </w:pPr>
      <w:r w:rsidRPr="00D84950">
        <w:rPr>
          <w:rFonts w:ascii="Times New Roman" w:hAnsi="Times New Roman" w:cs="Times New Roman"/>
          <w:sz w:val="24"/>
          <w:szCs w:val="24"/>
        </w:rPr>
        <w:t xml:space="preserve">W dalszej części swojej pracy powołuje się on na myśl </w:t>
      </w:r>
      <w:proofErr w:type="spellStart"/>
      <w:r w:rsidRPr="00D84950">
        <w:rPr>
          <w:rFonts w:ascii="Times New Roman" w:hAnsi="Times New Roman" w:cs="Times New Roman"/>
          <w:sz w:val="24"/>
          <w:szCs w:val="24"/>
        </w:rPr>
        <w:t>Elias’a</w:t>
      </w:r>
      <w:proofErr w:type="spellEnd"/>
      <w:r w:rsidRPr="00D84950">
        <w:rPr>
          <w:rFonts w:ascii="Times New Roman" w:hAnsi="Times New Roman" w:cs="Times New Roman"/>
          <w:sz w:val="24"/>
          <w:szCs w:val="24"/>
        </w:rPr>
        <w:t>, traktującą schemat jako przyswojenie całej rzeczywistości społecznej okresu</w:t>
      </w:r>
      <w:r w:rsidR="007F2C29">
        <w:rPr>
          <w:rFonts w:ascii="Times New Roman" w:hAnsi="Times New Roman" w:cs="Times New Roman"/>
          <w:sz w:val="24"/>
          <w:szCs w:val="24"/>
        </w:rPr>
        <w:t xml:space="preserve"> w którym żyjemy</w:t>
      </w:r>
      <w:r w:rsidRPr="00D84950">
        <w:rPr>
          <w:rFonts w:ascii="Times New Roman" w:hAnsi="Times New Roman" w:cs="Times New Roman"/>
          <w:sz w:val="24"/>
          <w:szCs w:val="24"/>
        </w:rPr>
        <w:t xml:space="preserve"> na poziomie bardziej niż podświadomym, bo niedocierającym </w:t>
      </w:r>
      <w:r w:rsidR="005C2427" w:rsidRPr="00D84950">
        <w:rPr>
          <w:rFonts w:ascii="Times New Roman" w:hAnsi="Times New Roman" w:cs="Times New Roman"/>
          <w:sz w:val="24"/>
          <w:szCs w:val="24"/>
        </w:rPr>
        <w:t xml:space="preserve">do świadomości </w:t>
      </w:r>
      <w:r w:rsidRPr="00D84950">
        <w:rPr>
          <w:rFonts w:ascii="Times New Roman" w:hAnsi="Times New Roman" w:cs="Times New Roman"/>
          <w:sz w:val="24"/>
          <w:szCs w:val="24"/>
        </w:rPr>
        <w:t>nawet jako wyobrażenia.</w:t>
      </w:r>
      <w:r w:rsidRPr="00D84950">
        <w:rPr>
          <w:rStyle w:val="Odwoanieprzypisudolnego"/>
          <w:rFonts w:ascii="Times New Roman" w:hAnsi="Times New Roman" w:cs="Times New Roman"/>
          <w:sz w:val="24"/>
          <w:szCs w:val="24"/>
        </w:rPr>
        <w:footnoteReference w:id="3"/>
      </w:r>
      <w:r w:rsidR="00997608" w:rsidRPr="00D84950">
        <w:rPr>
          <w:rFonts w:ascii="Times New Roman" w:hAnsi="Times New Roman" w:cs="Times New Roman"/>
          <w:sz w:val="24"/>
          <w:szCs w:val="24"/>
        </w:rPr>
        <w:t xml:space="preserve"> </w:t>
      </w:r>
    </w:p>
    <w:p w14:paraId="05FD1E0C" w14:textId="34B0685C" w:rsidR="00687ABF" w:rsidRPr="00D84950" w:rsidRDefault="00997608" w:rsidP="00687ABF">
      <w:pPr>
        <w:pStyle w:val="Bezodstpw"/>
        <w:spacing w:line="360" w:lineRule="auto"/>
        <w:ind w:firstLine="708"/>
        <w:jc w:val="both"/>
        <w:rPr>
          <w:rFonts w:ascii="Times New Roman" w:hAnsi="Times New Roman" w:cs="Times New Roman"/>
          <w:sz w:val="24"/>
          <w:szCs w:val="24"/>
        </w:rPr>
      </w:pPr>
      <w:r w:rsidRPr="00D84950">
        <w:rPr>
          <w:rFonts w:ascii="Times New Roman" w:hAnsi="Times New Roman" w:cs="Times New Roman"/>
          <w:sz w:val="24"/>
          <w:szCs w:val="24"/>
        </w:rPr>
        <w:t>Od tych założeń chcę wyprowadzić pojęcie domowości jako koncept misternie złożony, który przekracza świadome pojmowanie jednostek</w:t>
      </w:r>
      <w:r w:rsidR="00687ABF" w:rsidRPr="00D84950">
        <w:rPr>
          <w:rFonts w:ascii="Times New Roman" w:hAnsi="Times New Roman" w:cs="Times New Roman"/>
          <w:sz w:val="24"/>
          <w:szCs w:val="24"/>
        </w:rPr>
        <w:t>, przy jednoczesnym, aktywnym oddziaływaniu na zachowanie.</w:t>
      </w:r>
      <w:r w:rsidRPr="00D84950">
        <w:rPr>
          <w:rFonts w:ascii="Times New Roman" w:hAnsi="Times New Roman" w:cs="Times New Roman"/>
          <w:sz w:val="24"/>
          <w:szCs w:val="24"/>
        </w:rPr>
        <w:t xml:space="preserve"> </w:t>
      </w:r>
      <w:r w:rsidR="00687ABF" w:rsidRPr="00D84950">
        <w:rPr>
          <w:rFonts w:ascii="Times New Roman" w:hAnsi="Times New Roman" w:cs="Times New Roman"/>
          <w:sz w:val="24"/>
          <w:szCs w:val="24"/>
        </w:rPr>
        <w:t xml:space="preserve">Chociaż nie zastanawiamy się nad sposobem w jaki mieszkamy, ani czemu właściwie jesteśmy tak przywiązani do </w:t>
      </w:r>
      <w:r w:rsidR="00E45127" w:rsidRPr="00D84950">
        <w:rPr>
          <w:rFonts w:ascii="Times New Roman" w:hAnsi="Times New Roman" w:cs="Times New Roman"/>
          <w:sz w:val="24"/>
          <w:szCs w:val="24"/>
        </w:rPr>
        <w:t>domu, to każdy z nas intuicyjnie potrafi opisać czym domowość jest. Jest definiowana podobnie, przez różne osoby, z którymi miałam przyjemność na ten temat rozmawiać. Jej pojmowanie różni się subtelnie, co wynika z różnicy stylu życia i doświadczeń. Osobiście moja uwaga skupia się na komforcie w jego dawnym ujęciu</w:t>
      </w:r>
      <w:r w:rsidR="005C2427" w:rsidRPr="00D84950">
        <w:rPr>
          <w:rFonts w:ascii="Times New Roman" w:hAnsi="Times New Roman" w:cs="Times New Roman"/>
          <w:sz w:val="24"/>
          <w:szCs w:val="24"/>
        </w:rPr>
        <w:t>, czyli roli asekuracyjnej.</w:t>
      </w:r>
    </w:p>
    <w:p w14:paraId="6F97ECFB" w14:textId="77777777" w:rsidR="00687ABF" w:rsidRDefault="00687ABF" w:rsidP="005C2427">
      <w:pPr>
        <w:pStyle w:val="Bezodstpw"/>
        <w:spacing w:line="360" w:lineRule="auto"/>
        <w:jc w:val="both"/>
        <w:rPr>
          <w:rFonts w:ascii="Times New Roman" w:hAnsi="Times New Roman" w:cs="Times New Roman"/>
          <w:sz w:val="24"/>
          <w:szCs w:val="24"/>
        </w:rPr>
      </w:pPr>
    </w:p>
    <w:p w14:paraId="21BDE595" w14:textId="624F6065" w:rsidR="00006074" w:rsidRPr="00687ABF" w:rsidRDefault="000B133D" w:rsidP="00687ABF">
      <w:pPr>
        <w:pStyle w:val="Podtytu"/>
        <w:rPr>
          <w:rFonts w:ascii="Times New Roman" w:eastAsiaTheme="minorHAnsi" w:hAnsi="Times New Roman" w:cs="Times New Roman"/>
          <w:color w:val="538135" w:themeColor="accent6" w:themeShade="BF"/>
          <w:sz w:val="24"/>
          <w:szCs w:val="24"/>
        </w:rPr>
      </w:pPr>
      <w:r>
        <w:rPr>
          <w:rFonts w:ascii="Times New Roman" w:eastAsia="Times New Roman" w:hAnsi="Times New Roman" w:cs="Times New Roman"/>
          <w:sz w:val="28"/>
          <w:szCs w:val="28"/>
          <w:lang w:eastAsia="pl-PL"/>
        </w:rPr>
        <w:t>Zamieszkiwanie jako proces przejmowania przestrzeni</w:t>
      </w:r>
    </w:p>
    <w:p w14:paraId="507E1B32" w14:textId="5F5498C6" w:rsidR="00920548" w:rsidRPr="00D84950" w:rsidRDefault="00920548" w:rsidP="00920548">
      <w:pPr>
        <w:pStyle w:val="Bezodstpw"/>
        <w:spacing w:line="360" w:lineRule="auto"/>
        <w:jc w:val="both"/>
        <w:rPr>
          <w:rFonts w:ascii="Times New Roman" w:hAnsi="Times New Roman" w:cs="Times New Roman"/>
          <w:sz w:val="24"/>
          <w:szCs w:val="24"/>
        </w:rPr>
      </w:pPr>
      <w:r w:rsidRPr="00920548">
        <w:rPr>
          <w:rFonts w:ascii="Times New Roman" w:hAnsi="Times New Roman" w:cs="Times New Roman"/>
          <w:color w:val="806000" w:themeColor="accent4" w:themeShade="80"/>
          <w:sz w:val="24"/>
          <w:szCs w:val="24"/>
        </w:rPr>
        <w:tab/>
      </w:r>
      <w:r w:rsidRPr="00D84950">
        <w:rPr>
          <w:rFonts w:ascii="Times New Roman" w:hAnsi="Times New Roman" w:cs="Times New Roman"/>
          <w:sz w:val="24"/>
          <w:szCs w:val="24"/>
        </w:rPr>
        <w:t xml:space="preserve">W związku z pandemią, rok temu odjęłam decyzję o wyprowadzce z mieszkania rodzinnego. Pracując w bezpośredniej obsłudze klienta nie chciałam narażać rodziców na kontakt z wirusem, a także zwyczajnie pragnęłam niezależności w codziennym funkcjonowaniu. Złożona sytuacja życiowa i </w:t>
      </w:r>
      <w:r w:rsidR="002913D8" w:rsidRPr="00D84950">
        <w:rPr>
          <w:rFonts w:ascii="Times New Roman" w:hAnsi="Times New Roman" w:cs="Times New Roman"/>
          <w:sz w:val="24"/>
          <w:szCs w:val="24"/>
        </w:rPr>
        <w:t xml:space="preserve">duża ilość godzin w pracy przyczyniły się do znacznego przesunięcia w czasie „zadomowienia”. Nigdy się nie przeprowadzałam, więc miałam trochę inne oczekiwania. Zaobserwowałam, że proces ten zachodzi bardzo powoli, ponieważ traktowałam pokój jak sypialnię i odkładałam </w:t>
      </w:r>
      <w:r w:rsidR="00A236A1" w:rsidRPr="00D84950">
        <w:rPr>
          <w:rFonts w:ascii="Times New Roman" w:hAnsi="Times New Roman" w:cs="Times New Roman"/>
          <w:sz w:val="24"/>
          <w:szCs w:val="24"/>
        </w:rPr>
        <w:t xml:space="preserve">zakup </w:t>
      </w:r>
      <w:r w:rsidR="002913D8" w:rsidRPr="00D84950">
        <w:rPr>
          <w:rFonts w:ascii="Times New Roman" w:hAnsi="Times New Roman" w:cs="Times New Roman"/>
          <w:sz w:val="24"/>
          <w:szCs w:val="24"/>
        </w:rPr>
        <w:t>niezbędnych mebli</w:t>
      </w:r>
      <w:r w:rsidR="00A236A1" w:rsidRPr="00D84950">
        <w:rPr>
          <w:rFonts w:ascii="Times New Roman" w:hAnsi="Times New Roman" w:cs="Times New Roman"/>
          <w:sz w:val="24"/>
          <w:szCs w:val="24"/>
        </w:rPr>
        <w:t>, decydując się na tymczasowe rozwiązania (w postaci kartonów)</w:t>
      </w:r>
      <w:r w:rsidR="002913D8" w:rsidRPr="00D84950">
        <w:rPr>
          <w:rFonts w:ascii="Times New Roman" w:hAnsi="Times New Roman" w:cs="Times New Roman"/>
          <w:sz w:val="24"/>
          <w:szCs w:val="24"/>
        </w:rPr>
        <w:t xml:space="preserve">. Dopiero teraz podjęłam decyzję o aktywnym zintegrowaniu tej przestrzeni do mojego codziennego funkcjonowania. </w:t>
      </w:r>
      <w:r w:rsidR="00A236A1" w:rsidRPr="00D84950">
        <w:rPr>
          <w:rFonts w:ascii="Times New Roman" w:hAnsi="Times New Roman" w:cs="Times New Roman"/>
          <w:sz w:val="24"/>
          <w:szCs w:val="24"/>
        </w:rPr>
        <w:t xml:space="preserve">Wiąże się ona z inwestowaniem w meble i pracą nad dostosowaniem przestrzeni do moich potrzeb. Mojego dawnego pokoju już nie ma, ponieważ rodzinne mieszkanie przechodzi przez całkowity remont. Nowe mieszkanie nie jest jeszcze do końca „moje”. Nadal wyczuwam ograniczenia jakimi obwarowuje mnie niedostosowane w pełni miejsce. </w:t>
      </w:r>
      <w:r w:rsidR="00D94949" w:rsidRPr="00D84950">
        <w:rPr>
          <w:rFonts w:ascii="Times New Roman" w:hAnsi="Times New Roman" w:cs="Times New Roman"/>
          <w:sz w:val="24"/>
          <w:szCs w:val="24"/>
        </w:rPr>
        <w:t xml:space="preserve">Jednak stopniowo, usuwając przeszkodę po przeszkodzie odbudowuję poczucie komfortu jakim cieszyłam się w „swoim starym pokoju”. Aranżacja na własnych zasadach i według własnego uznania sprawia mi tyle </w:t>
      </w:r>
      <w:r w:rsidR="00D94949" w:rsidRPr="00D84950">
        <w:rPr>
          <w:rFonts w:ascii="Times New Roman" w:hAnsi="Times New Roman" w:cs="Times New Roman"/>
          <w:sz w:val="24"/>
          <w:szCs w:val="24"/>
        </w:rPr>
        <w:lastRenderedPageBreak/>
        <w:t>satysfakcji, że przejściowe trudności zdecydowanie są warte przedsięwzięcia, na którego się podjęłam.</w:t>
      </w:r>
    </w:p>
    <w:p w14:paraId="55D5459E" w14:textId="77777777" w:rsidR="00E60D8B" w:rsidRPr="00D84950" w:rsidRDefault="00E60D8B" w:rsidP="00920548">
      <w:pPr>
        <w:pStyle w:val="Bezodstpw"/>
        <w:spacing w:line="360" w:lineRule="auto"/>
        <w:jc w:val="both"/>
        <w:rPr>
          <w:rFonts w:ascii="Times New Roman" w:hAnsi="Times New Roman" w:cs="Times New Roman"/>
          <w:sz w:val="24"/>
          <w:szCs w:val="24"/>
        </w:rPr>
      </w:pPr>
    </w:p>
    <w:p w14:paraId="19C63A55" w14:textId="40ACA4FA" w:rsidR="00D94949" w:rsidRPr="00D84950" w:rsidRDefault="00D94949" w:rsidP="00920548">
      <w:pPr>
        <w:pStyle w:val="Bezodstpw"/>
        <w:spacing w:line="360" w:lineRule="auto"/>
        <w:jc w:val="both"/>
        <w:rPr>
          <w:rFonts w:ascii="Times New Roman" w:hAnsi="Times New Roman" w:cs="Times New Roman"/>
          <w:i/>
          <w:iCs/>
          <w:sz w:val="24"/>
          <w:szCs w:val="24"/>
        </w:rPr>
      </w:pPr>
      <w:r w:rsidRPr="00D84950">
        <w:rPr>
          <w:rFonts w:ascii="Times New Roman" w:hAnsi="Times New Roman" w:cs="Times New Roman"/>
          <w:i/>
          <w:iCs/>
          <w:sz w:val="24"/>
          <w:szCs w:val="24"/>
        </w:rPr>
        <w:t xml:space="preserve">Poniższe zdjęcia prezentują komodę w pierwszym tygodniu po przeprowadzce, gdy służyła jako tymczasową powierzchnię do odkładania przeniesionych z poprzedniego mieszkania rzeczy. Z przeprowadzką nie musiałam się spieszyć, więc stopniowo sprowadzałam coraz więcej rzeczy do nowego miejsca. </w:t>
      </w:r>
      <w:r w:rsidR="00B746FE" w:rsidRPr="00D84950">
        <w:rPr>
          <w:rFonts w:ascii="Times New Roman" w:hAnsi="Times New Roman" w:cs="Times New Roman"/>
          <w:i/>
          <w:iCs/>
          <w:sz w:val="24"/>
          <w:szCs w:val="24"/>
        </w:rPr>
        <w:t xml:space="preserve">Wszystkie moje rzeczy są już na miejscu, ale nadal nie posiadam zorganizowanego systemu przechowywania ich. Zmieni się to po złożeniu szafy w garażu, oraz garderoby (a przynajmniej tak to sobie rozplanowałam). </w:t>
      </w:r>
    </w:p>
    <w:p w14:paraId="3A41D6A6" w14:textId="48144614" w:rsidR="00B746FE" w:rsidRPr="00D84950" w:rsidRDefault="00B746FE" w:rsidP="00920548">
      <w:pPr>
        <w:pStyle w:val="Bezodstpw"/>
        <w:spacing w:line="360" w:lineRule="auto"/>
        <w:jc w:val="both"/>
        <w:rPr>
          <w:rFonts w:ascii="Times New Roman" w:hAnsi="Times New Roman" w:cs="Times New Roman"/>
          <w:i/>
          <w:iCs/>
          <w:sz w:val="24"/>
          <w:szCs w:val="24"/>
        </w:rPr>
      </w:pPr>
      <w:r w:rsidRPr="00D84950">
        <w:rPr>
          <w:rFonts w:ascii="Times New Roman" w:hAnsi="Times New Roman" w:cs="Times New Roman"/>
          <w:i/>
          <w:iCs/>
          <w:sz w:val="24"/>
          <w:szCs w:val="24"/>
        </w:rPr>
        <w:t>Drugi kolaż to zaaranżowanie biurka, które jest moim pierwszym, samodzielnie kupionym meblem.</w:t>
      </w:r>
      <w:r w:rsidR="00E60D8B" w:rsidRPr="00D84950">
        <w:rPr>
          <w:rFonts w:ascii="Times New Roman" w:hAnsi="Times New Roman" w:cs="Times New Roman"/>
          <w:i/>
          <w:iCs/>
          <w:sz w:val="24"/>
          <w:szCs w:val="24"/>
        </w:rPr>
        <w:t xml:space="preserve"> Obok z kolei </w:t>
      </w:r>
      <w:r w:rsidRPr="00D84950">
        <w:rPr>
          <w:rFonts w:ascii="Times New Roman" w:hAnsi="Times New Roman" w:cs="Times New Roman"/>
          <w:i/>
          <w:iCs/>
          <w:sz w:val="24"/>
          <w:szCs w:val="24"/>
        </w:rPr>
        <w:t xml:space="preserve">jego alternatywny wygląd kiedy nie mam gości oraz sposobności, by spędzać przy nim czas. </w:t>
      </w:r>
      <w:r w:rsidR="00E60D8B" w:rsidRPr="00D84950">
        <w:rPr>
          <w:rFonts w:ascii="Times New Roman" w:hAnsi="Times New Roman" w:cs="Times New Roman"/>
          <w:i/>
          <w:iCs/>
          <w:sz w:val="24"/>
          <w:szCs w:val="24"/>
        </w:rPr>
        <w:t>Jest to wyraz swobody na jaką mogę sobie pozwolić w swoich czterech ścianach. Bałagan mi przeszkadza, ale akceptuję go jako integralną część mnie. Temu zagadnieniu poświęcę akapit w dalszej części pracy.</w:t>
      </w:r>
    </w:p>
    <w:p w14:paraId="160FA500" w14:textId="77777777" w:rsidR="005867A4" w:rsidRPr="00D84950" w:rsidRDefault="005867A4" w:rsidP="00920548">
      <w:pPr>
        <w:pStyle w:val="Bezodstpw"/>
        <w:spacing w:line="360" w:lineRule="auto"/>
        <w:jc w:val="both"/>
        <w:rPr>
          <w:rFonts w:ascii="Times New Roman" w:hAnsi="Times New Roman" w:cs="Times New Roman"/>
          <w:sz w:val="24"/>
          <w:szCs w:val="24"/>
        </w:rPr>
      </w:pPr>
    </w:p>
    <w:p w14:paraId="549D8C0F" w14:textId="06E6E772" w:rsidR="007E2396" w:rsidRPr="007E2396" w:rsidRDefault="005867A4" w:rsidP="005867A4">
      <w:pPr>
        <w:jc w:val="center"/>
        <w:rPr>
          <w:lang w:eastAsia="pl-PL"/>
        </w:rPr>
      </w:pPr>
      <w:r>
        <w:rPr>
          <w:noProof/>
          <w:color w:val="000000"/>
          <w:bdr w:val="none" w:sz="0" w:space="0" w:color="auto" w:frame="1"/>
        </w:rPr>
        <w:lastRenderedPageBreak/>
        <w:drawing>
          <wp:anchor distT="0" distB="0" distL="114300" distR="114300" simplePos="0" relativeHeight="251659264" behindDoc="0" locked="0" layoutInCell="1" allowOverlap="1" wp14:anchorId="746A7D49" wp14:editId="53F78E42">
            <wp:simplePos x="0" y="0"/>
            <wp:positionH relativeFrom="margin">
              <wp:align>center</wp:align>
            </wp:positionH>
            <wp:positionV relativeFrom="margin">
              <wp:align>top</wp:align>
            </wp:positionV>
            <wp:extent cx="5273040" cy="4876800"/>
            <wp:effectExtent l="0" t="0" r="3810" b="0"/>
            <wp:wrapSquare wrapText="bothSides"/>
            <wp:docPr id="1" name="Obraz 1" descr="Obraz zawierający tekst, ściana, wewnątrz, róż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ściana, wewnątrz, różny&#10;&#10;Opis wygenerowany automatyczni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385"/>
                    <a:stretch/>
                  </pic:blipFill>
                  <pic:spPr bwMode="auto">
                    <a:xfrm>
                      <a:off x="0" y="0"/>
                      <a:ext cx="5273040" cy="487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5922">
        <w:rPr>
          <w:noProof/>
          <w:color w:val="000000"/>
          <w:bdr w:val="none" w:sz="0" w:space="0" w:color="auto" w:frame="1"/>
        </w:rPr>
        <w:drawing>
          <wp:inline distT="0" distB="0" distL="0" distR="0" wp14:anchorId="7AC87101" wp14:editId="175521DB">
            <wp:extent cx="5272857" cy="5195735"/>
            <wp:effectExtent l="0" t="0" r="4445" b="5080"/>
            <wp:docPr id="8" name="Obraz 8" descr="Obraz zawierający ściana, wewnątrz, zlew, róż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ściana, wewnątrz, zlew, różny&#10;&#10;Opis wygenerowany automatyczni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32"/>
                    <a:stretch/>
                  </pic:blipFill>
                  <pic:spPr bwMode="auto">
                    <a:xfrm>
                      <a:off x="0" y="0"/>
                      <a:ext cx="5276808" cy="5199629"/>
                    </a:xfrm>
                    <a:prstGeom prst="rect">
                      <a:avLst/>
                    </a:prstGeom>
                    <a:noFill/>
                    <a:ln>
                      <a:noFill/>
                    </a:ln>
                    <a:extLst>
                      <a:ext uri="{53640926-AAD7-44D8-BBD7-CCE9431645EC}">
                        <a14:shadowObscured xmlns:a14="http://schemas.microsoft.com/office/drawing/2010/main"/>
                      </a:ext>
                    </a:extLst>
                  </pic:spPr>
                </pic:pic>
              </a:graphicData>
            </a:graphic>
          </wp:inline>
        </w:drawing>
      </w:r>
    </w:p>
    <w:p w14:paraId="3963E628" w14:textId="658EC041" w:rsidR="007E2396" w:rsidRDefault="007E2396" w:rsidP="007E2396">
      <w:pPr>
        <w:pStyle w:val="Podtytu"/>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lastRenderedPageBreak/>
        <w:t>Postępująca personalizacja, czyli ekspansja „ja” na przestrzeń życiową</w:t>
      </w:r>
    </w:p>
    <w:p w14:paraId="30727CEB" w14:textId="77777777" w:rsidR="004120CE" w:rsidRPr="004120CE" w:rsidRDefault="004120CE" w:rsidP="004120CE">
      <w:pPr>
        <w:rPr>
          <w:lang w:eastAsia="pl-PL"/>
        </w:rPr>
      </w:pPr>
    </w:p>
    <w:p w14:paraId="697B7A6B" w14:textId="332F0E27" w:rsidR="00E57E64" w:rsidRDefault="00E57E64" w:rsidP="007E2396">
      <w:pPr>
        <w:rPr>
          <w:lang w:eastAsia="pl-PL"/>
        </w:rPr>
      </w:pPr>
      <w:r>
        <w:rPr>
          <w:noProof/>
          <w:color w:val="000000"/>
          <w:bdr w:val="none" w:sz="0" w:space="0" w:color="auto" w:frame="1"/>
        </w:rPr>
        <w:drawing>
          <wp:anchor distT="0" distB="0" distL="114300" distR="114300" simplePos="0" relativeHeight="251658240" behindDoc="0" locked="0" layoutInCell="1" allowOverlap="1" wp14:anchorId="632DE7B5" wp14:editId="18F9A511">
            <wp:simplePos x="899160" y="899160"/>
            <wp:positionH relativeFrom="column">
              <wp:align>left</wp:align>
            </wp:positionH>
            <wp:positionV relativeFrom="paragraph">
              <wp:align>top</wp:align>
            </wp:positionV>
            <wp:extent cx="2743200" cy="3672840"/>
            <wp:effectExtent l="0" t="0" r="0" b="3810"/>
            <wp:wrapSquare wrapText="bothSides"/>
            <wp:docPr id="3" name="Obraz 3" descr="Obraz zawierający wewnątrz, ściana, stół w jadalni&#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wewnątrz, ściana, stół w jadalni&#10;&#10;Opis wygenerowany automatyczn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3672840"/>
                    </a:xfrm>
                    <a:prstGeom prst="rect">
                      <a:avLst/>
                    </a:prstGeom>
                    <a:noFill/>
                    <a:ln>
                      <a:noFill/>
                    </a:ln>
                  </pic:spPr>
                </pic:pic>
              </a:graphicData>
            </a:graphic>
          </wp:anchor>
        </w:drawing>
      </w:r>
      <w:r>
        <w:rPr>
          <w:noProof/>
          <w:color w:val="000000"/>
          <w:bdr w:val="none" w:sz="0" w:space="0" w:color="auto" w:frame="1"/>
        </w:rPr>
        <w:drawing>
          <wp:inline distT="0" distB="0" distL="0" distR="0" wp14:anchorId="072B8454" wp14:editId="2B804C01">
            <wp:extent cx="2743200" cy="3672840"/>
            <wp:effectExtent l="0" t="0" r="0" b="3810"/>
            <wp:docPr id="4" name="Obraz 4" descr="Obraz zawierający wewnątrz, toaleta, wanna, łazie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wewnątrz, toaleta, wanna, łazienka&#10;&#10;Opis wygenerowany automatyczn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3672840"/>
                    </a:xfrm>
                    <a:prstGeom prst="rect">
                      <a:avLst/>
                    </a:prstGeom>
                    <a:noFill/>
                    <a:ln>
                      <a:noFill/>
                    </a:ln>
                  </pic:spPr>
                </pic:pic>
              </a:graphicData>
            </a:graphic>
          </wp:inline>
        </w:drawing>
      </w:r>
    </w:p>
    <w:p w14:paraId="0E840EF5" w14:textId="07EDC058" w:rsidR="00E60D8B" w:rsidRPr="00D84950" w:rsidRDefault="00E60D8B" w:rsidP="00E60D8B">
      <w:pPr>
        <w:pStyle w:val="Bezodstpw"/>
        <w:spacing w:line="360" w:lineRule="auto"/>
        <w:jc w:val="both"/>
        <w:rPr>
          <w:rFonts w:ascii="Times New Roman" w:hAnsi="Times New Roman" w:cs="Times New Roman"/>
          <w:sz w:val="24"/>
          <w:szCs w:val="24"/>
        </w:rPr>
      </w:pPr>
      <w:r w:rsidRPr="00D84950">
        <w:rPr>
          <w:rFonts w:ascii="Times New Roman" w:hAnsi="Times New Roman" w:cs="Times New Roman"/>
          <w:sz w:val="24"/>
          <w:szCs w:val="24"/>
        </w:rPr>
        <w:t xml:space="preserve">Przeprowadzając się w inne miejsce zabrałam przedmioty, do których mam sentyment, takie jak żabi uchwyt na mydło. Wygospodarowałam też miejsce na estetyczny ołtarzyk z nowych rzeczy. Oba zdjęcia są przejawem mojej sympatii do żab, </w:t>
      </w:r>
      <w:r w:rsidR="00900E2B" w:rsidRPr="00D84950">
        <w:rPr>
          <w:rFonts w:ascii="Times New Roman" w:hAnsi="Times New Roman" w:cs="Times New Roman"/>
          <w:sz w:val="24"/>
          <w:szCs w:val="24"/>
        </w:rPr>
        <w:t xml:space="preserve">a samych przejawów w moim pokoju jest znacznie więcej. </w:t>
      </w:r>
    </w:p>
    <w:p w14:paraId="46F8A611" w14:textId="427D63E9" w:rsidR="00900E2B" w:rsidRPr="00D84950" w:rsidRDefault="00900E2B" w:rsidP="00E60D8B">
      <w:pPr>
        <w:pStyle w:val="Bezodstpw"/>
        <w:spacing w:line="360" w:lineRule="auto"/>
        <w:jc w:val="both"/>
        <w:rPr>
          <w:rFonts w:ascii="Times New Roman" w:hAnsi="Times New Roman" w:cs="Times New Roman"/>
          <w:sz w:val="24"/>
          <w:szCs w:val="24"/>
        </w:rPr>
      </w:pPr>
      <w:r w:rsidRPr="00D84950">
        <w:rPr>
          <w:rFonts w:ascii="Times New Roman" w:hAnsi="Times New Roman" w:cs="Times New Roman"/>
          <w:sz w:val="24"/>
          <w:szCs w:val="24"/>
        </w:rPr>
        <w:t>Szczególnie łazienkę udało mi się przystosować do swojego wyobrażenia „satysfakcjonujących i relaksujących chwil w łazience”. Zadbałam o obecność poduszki, miękkiego dywanu, szlafroczka, niezbędnych myjek, żeli, mleczek i świeczek do rozpalenia w pobliżu. Moje dążenia są wyrazem sposobu życia i realizacją moich kulturowych wyobrażeń o „dobrej przestrzeni”. Jestem entuzjastką relaksu w gorących źródłach</w:t>
      </w:r>
      <w:r w:rsidR="00743EA0" w:rsidRPr="00D84950">
        <w:rPr>
          <w:rFonts w:ascii="Times New Roman" w:hAnsi="Times New Roman" w:cs="Times New Roman"/>
          <w:sz w:val="24"/>
          <w:szCs w:val="24"/>
        </w:rPr>
        <w:t xml:space="preserve"> oraz japońskiej etykiety łazienkowej, co przekłada się uwagę, którą poświęcam tej części mieszkania.</w:t>
      </w:r>
    </w:p>
    <w:p w14:paraId="5F6ECA78" w14:textId="06CAD2BD" w:rsidR="00743EA0" w:rsidRPr="00D84950" w:rsidRDefault="00743EA0" w:rsidP="00E60D8B">
      <w:pPr>
        <w:pStyle w:val="Bezodstpw"/>
        <w:spacing w:line="360" w:lineRule="auto"/>
        <w:jc w:val="both"/>
        <w:rPr>
          <w:rFonts w:ascii="Times New Roman" w:hAnsi="Times New Roman" w:cs="Times New Roman"/>
          <w:sz w:val="24"/>
          <w:szCs w:val="24"/>
        </w:rPr>
      </w:pPr>
      <w:r w:rsidRPr="00D84950">
        <w:rPr>
          <w:rFonts w:ascii="Times New Roman" w:hAnsi="Times New Roman" w:cs="Times New Roman"/>
          <w:sz w:val="24"/>
          <w:szCs w:val="24"/>
        </w:rPr>
        <w:t>Zarówno pierwsze jak i drugie zdjęcia łączą się z elementami, z którymi jestem utożsamiana i są częścią mojej tożsamości.</w:t>
      </w:r>
    </w:p>
    <w:p w14:paraId="2E0360D9" w14:textId="01D25ACB" w:rsidR="00AD3755" w:rsidRPr="00D84950" w:rsidRDefault="00AD3755" w:rsidP="00E60D8B">
      <w:pPr>
        <w:pStyle w:val="Bezodstpw"/>
        <w:spacing w:line="360" w:lineRule="auto"/>
        <w:jc w:val="both"/>
        <w:rPr>
          <w:rFonts w:ascii="Times New Roman" w:hAnsi="Times New Roman" w:cs="Times New Roman"/>
          <w:sz w:val="24"/>
          <w:szCs w:val="24"/>
        </w:rPr>
      </w:pPr>
      <w:r w:rsidRPr="00D84950">
        <w:rPr>
          <w:rFonts w:ascii="Times New Roman" w:hAnsi="Times New Roman" w:cs="Times New Roman"/>
          <w:sz w:val="24"/>
          <w:szCs w:val="24"/>
        </w:rPr>
        <w:t xml:space="preserve">Dorota </w:t>
      </w:r>
      <w:proofErr w:type="spellStart"/>
      <w:r w:rsidRPr="00D84950">
        <w:rPr>
          <w:rFonts w:ascii="Times New Roman" w:hAnsi="Times New Roman" w:cs="Times New Roman"/>
          <w:sz w:val="24"/>
          <w:szCs w:val="24"/>
        </w:rPr>
        <w:t>Rancew</w:t>
      </w:r>
      <w:proofErr w:type="spellEnd"/>
      <w:r w:rsidRPr="00D84950">
        <w:rPr>
          <w:rFonts w:ascii="Times New Roman" w:hAnsi="Times New Roman" w:cs="Times New Roman"/>
          <w:sz w:val="24"/>
          <w:szCs w:val="24"/>
        </w:rPr>
        <w:t xml:space="preserve">-Sikora pisze, że wyrazem podkreślenia indywidualności w mieszkaniu jest „akcentowanie </w:t>
      </w:r>
      <w:r w:rsidR="00B84829" w:rsidRPr="00D84950">
        <w:rPr>
          <w:rFonts w:ascii="Times New Roman" w:hAnsi="Times New Roman" w:cs="Times New Roman"/>
          <w:sz w:val="24"/>
          <w:szCs w:val="24"/>
        </w:rPr>
        <w:t>indywidualnego</w:t>
      </w:r>
      <w:r w:rsidRPr="00D84950">
        <w:rPr>
          <w:rFonts w:ascii="Times New Roman" w:hAnsi="Times New Roman" w:cs="Times New Roman"/>
          <w:sz w:val="24"/>
          <w:szCs w:val="24"/>
        </w:rPr>
        <w:t xml:space="preserve"> wysiłku związanego z realizacją tych wyborów, ekspozycja oznak </w:t>
      </w:r>
      <w:r w:rsidR="00B84829" w:rsidRPr="00D84950">
        <w:rPr>
          <w:rFonts w:ascii="Times New Roman" w:hAnsi="Times New Roman" w:cs="Times New Roman"/>
          <w:sz w:val="24"/>
          <w:szCs w:val="24"/>
        </w:rPr>
        <w:t>indywidualnej</w:t>
      </w:r>
      <w:r w:rsidRPr="00D84950">
        <w:rPr>
          <w:rFonts w:ascii="Times New Roman" w:hAnsi="Times New Roman" w:cs="Times New Roman"/>
          <w:sz w:val="24"/>
          <w:szCs w:val="24"/>
        </w:rPr>
        <w:t xml:space="preserve"> twórczości w mieszkaniu</w:t>
      </w:r>
      <w:r w:rsidR="00B84829" w:rsidRPr="00D84950">
        <w:rPr>
          <w:rFonts w:ascii="Times New Roman" w:hAnsi="Times New Roman" w:cs="Times New Roman"/>
          <w:sz w:val="24"/>
          <w:szCs w:val="24"/>
        </w:rPr>
        <w:t xml:space="preserve">” a także, że „pewną rolę odgrywa udział </w:t>
      </w:r>
      <w:r w:rsidR="00B84829" w:rsidRPr="00D84950">
        <w:rPr>
          <w:rFonts w:ascii="Times New Roman" w:hAnsi="Times New Roman" w:cs="Times New Roman"/>
          <w:sz w:val="24"/>
          <w:szCs w:val="24"/>
        </w:rPr>
        <w:lastRenderedPageBreak/>
        <w:t>własnego, silnego zaangażowania w proces kształtowania domu, który przybiera postać samodzielnego wymyślania lub współudziału w tworzeniu wizji estetycznej”</w:t>
      </w:r>
      <w:r w:rsidR="00B84829" w:rsidRPr="00D84950">
        <w:rPr>
          <w:rStyle w:val="Odwoanieprzypisudolnego"/>
          <w:rFonts w:ascii="Times New Roman" w:hAnsi="Times New Roman" w:cs="Times New Roman"/>
          <w:sz w:val="24"/>
          <w:szCs w:val="24"/>
        </w:rPr>
        <w:footnoteReference w:id="4"/>
      </w:r>
    </w:p>
    <w:p w14:paraId="232DB9CC" w14:textId="2ED1FD45" w:rsidR="00B84829" w:rsidRPr="00D84950" w:rsidRDefault="00B84829" w:rsidP="00E60D8B">
      <w:pPr>
        <w:pStyle w:val="Bezodstpw"/>
        <w:spacing w:line="360" w:lineRule="auto"/>
        <w:jc w:val="both"/>
        <w:rPr>
          <w:rFonts w:ascii="Times New Roman" w:hAnsi="Times New Roman" w:cs="Times New Roman"/>
          <w:sz w:val="24"/>
          <w:szCs w:val="24"/>
        </w:rPr>
      </w:pPr>
      <w:r w:rsidRPr="00D84950">
        <w:rPr>
          <w:rFonts w:ascii="Times New Roman" w:hAnsi="Times New Roman" w:cs="Times New Roman"/>
          <w:sz w:val="24"/>
          <w:szCs w:val="24"/>
        </w:rPr>
        <w:t xml:space="preserve">Autorka wykazuje, że </w:t>
      </w:r>
      <w:r w:rsidR="00D63864" w:rsidRPr="00D84950">
        <w:rPr>
          <w:rFonts w:ascii="Times New Roman" w:hAnsi="Times New Roman" w:cs="Times New Roman"/>
          <w:sz w:val="24"/>
          <w:szCs w:val="24"/>
        </w:rPr>
        <w:t xml:space="preserve">domowość to satysfakcjonujący tożsamościowo poziom zintegrowania się z otoczeniem w następujących słowach: </w:t>
      </w:r>
      <w:r w:rsidRPr="00D84950">
        <w:rPr>
          <w:rFonts w:ascii="Times New Roman" w:hAnsi="Times New Roman" w:cs="Times New Roman"/>
          <w:sz w:val="24"/>
          <w:szCs w:val="24"/>
        </w:rPr>
        <w:t xml:space="preserve">„Zlanie przestrzeni mieszkania z przestrzenią jednej tylko tożsamości umożliwia osiągnięcie satysfakcjonującego stanu, w którym ta tożsamość za pomocą przestrzeni fizycznej własnego domu się ujawnia, realizuje, utwierdza i rozwija” </w:t>
      </w:r>
      <w:r w:rsidR="00D63864" w:rsidRPr="00D84950">
        <w:rPr>
          <w:rStyle w:val="Odwoanieprzypisudolnego"/>
          <w:rFonts w:ascii="Times New Roman" w:hAnsi="Times New Roman" w:cs="Times New Roman"/>
          <w:sz w:val="24"/>
          <w:szCs w:val="24"/>
        </w:rPr>
        <w:footnoteReference w:id="5"/>
      </w:r>
    </w:p>
    <w:p w14:paraId="48EE1842" w14:textId="77777777" w:rsidR="004120CE" w:rsidRDefault="004120CE" w:rsidP="00E60D8B">
      <w:pPr>
        <w:pStyle w:val="Bezodstpw"/>
        <w:spacing w:line="360" w:lineRule="auto"/>
        <w:jc w:val="both"/>
        <w:rPr>
          <w:rFonts w:ascii="Times New Roman" w:hAnsi="Times New Roman" w:cs="Times New Roman"/>
          <w:color w:val="806000" w:themeColor="accent4" w:themeShade="80"/>
          <w:sz w:val="24"/>
          <w:szCs w:val="24"/>
        </w:rPr>
      </w:pPr>
    </w:p>
    <w:p w14:paraId="4DA275DB" w14:textId="2EC49097" w:rsidR="004F366E" w:rsidRPr="004120CE" w:rsidRDefault="000B133D" w:rsidP="004120CE">
      <w:pPr>
        <w:pStyle w:val="Podtytu"/>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t>Współzamieszkiwanie</w:t>
      </w:r>
      <w:r w:rsidR="004E5922">
        <w:rPr>
          <w:rFonts w:ascii="Times New Roman" w:eastAsia="Times New Roman" w:hAnsi="Times New Roman" w:cs="Times New Roman"/>
          <w:sz w:val="28"/>
          <w:szCs w:val="28"/>
          <w:lang w:eastAsia="pl-PL"/>
        </w:rPr>
        <w:t xml:space="preserve"> i podział obowiązków</w:t>
      </w:r>
    </w:p>
    <w:p w14:paraId="0CF24691" w14:textId="5DC8D8CE" w:rsidR="00F17298" w:rsidRPr="00D84950" w:rsidRDefault="00743EA0" w:rsidP="00743EA0">
      <w:pPr>
        <w:pStyle w:val="Bezodstpw"/>
        <w:spacing w:line="360" w:lineRule="auto"/>
        <w:jc w:val="both"/>
        <w:rPr>
          <w:rFonts w:ascii="Times New Roman" w:hAnsi="Times New Roman" w:cs="Times New Roman"/>
          <w:sz w:val="24"/>
          <w:szCs w:val="24"/>
        </w:rPr>
      </w:pPr>
      <w:r w:rsidRPr="00D84950">
        <w:rPr>
          <w:rFonts w:ascii="Times New Roman" w:hAnsi="Times New Roman" w:cs="Times New Roman"/>
          <w:sz w:val="24"/>
          <w:szCs w:val="24"/>
        </w:rPr>
        <w:t xml:space="preserve">Wyprowadzając się od rodziców, po raz pierwszy miałam sposobność, aby podzielić się obowiązkami </w:t>
      </w:r>
      <w:r w:rsidR="00F17298" w:rsidRPr="00D84950">
        <w:rPr>
          <w:rFonts w:ascii="Times New Roman" w:hAnsi="Times New Roman" w:cs="Times New Roman"/>
          <w:sz w:val="24"/>
          <w:szCs w:val="24"/>
        </w:rPr>
        <w:t xml:space="preserve">domowymi, bez uwikłania w rodzinne stosunki dominacji i zależności. Z moją obecną współlokatorką szybko odnalazłyśmy wspólny język i nawiązałyśmy bardziej zażyłe stosunki. </w:t>
      </w:r>
      <w:r w:rsidR="00A015FF" w:rsidRPr="00D84950">
        <w:rPr>
          <w:rFonts w:ascii="Times New Roman" w:hAnsi="Times New Roman" w:cs="Times New Roman"/>
          <w:sz w:val="24"/>
          <w:szCs w:val="24"/>
        </w:rPr>
        <w:t xml:space="preserve">Dzięki temu nie czuję się „obcą” w mieszkaniu. </w:t>
      </w:r>
      <w:r w:rsidR="00F17298" w:rsidRPr="00D84950">
        <w:rPr>
          <w:rFonts w:ascii="Times New Roman" w:hAnsi="Times New Roman" w:cs="Times New Roman"/>
          <w:sz w:val="24"/>
          <w:szCs w:val="24"/>
        </w:rPr>
        <w:t>Stanowimy dla siebie oparcie emocjonalne w gorszych dniach, możemy się sobie wygadać, albo doradzić w kwestii ubraniowej. (Nadal nie ma w tym mieszkaniu dużego lusterka, co koniecznie muszę zmienić, ponieważ używamy lustra w windzie jako jedynej referencji co naszego całościowego wyglądu)</w:t>
      </w:r>
    </w:p>
    <w:p w14:paraId="17CC8C5D" w14:textId="65AE2C92" w:rsidR="00F17298" w:rsidRPr="00D84950" w:rsidRDefault="00F17298" w:rsidP="00743EA0">
      <w:pPr>
        <w:pStyle w:val="Bezodstpw"/>
        <w:spacing w:line="360" w:lineRule="auto"/>
        <w:jc w:val="both"/>
        <w:rPr>
          <w:rFonts w:ascii="Times New Roman" w:hAnsi="Times New Roman" w:cs="Times New Roman"/>
          <w:sz w:val="24"/>
          <w:szCs w:val="24"/>
        </w:rPr>
      </w:pPr>
      <w:r w:rsidRPr="00D84950">
        <w:rPr>
          <w:rFonts w:ascii="Times New Roman" w:hAnsi="Times New Roman" w:cs="Times New Roman"/>
          <w:sz w:val="24"/>
          <w:szCs w:val="24"/>
        </w:rPr>
        <w:t>Poniższa fotografia przedstawia powyżej przywołane aspekty naszego współzamieszkiwania. Karolina w szlafroku przygotowuje dla nas herbatę, po tym jak pochwaliła się nowymi butami. Zdjęcie dodaję za jej zgodą :)</w:t>
      </w:r>
    </w:p>
    <w:p w14:paraId="65F0C629" w14:textId="2A88E644" w:rsidR="004120CE" w:rsidRDefault="004120CE" w:rsidP="00743EA0">
      <w:pPr>
        <w:pStyle w:val="Bezodstpw"/>
        <w:spacing w:line="360" w:lineRule="auto"/>
        <w:jc w:val="both"/>
        <w:rPr>
          <w:rFonts w:ascii="Times New Roman" w:hAnsi="Times New Roman" w:cs="Times New Roman"/>
          <w:color w:val="806000" w:themeColor="accent4" w:themeShade="80"/>
          <w:sz w:val="24"/>
          <w:szCs w:val="24"/>
        </w:rPr>
      </w:pPr>
      <w:r>
        <w:rPr>
          <w:noProof/>
          <w:bdr w:val="none" w:sz="0" w:space="0" w:color="auto" w:frame="1"/>
        </w:rPr>
        <w:drawing>
          <wp:inline distT="0" distB="0" distL="0" distR="0" wp14:anchorId="6039C2AA" wp14:editId="2F8501A5">
            <wp:extent cx="2346960" cy="3147472"/>
            <wp:effectExtent l="0" t="0" r="0" b="0"/>
            <wp:docPr id="2" name="Obraz 2" descr="Obraz zawierający wewnątrz, osoba, ściana, podłoż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wewnątrz, osoba, ściana, podłoże&#10;&#10;Opis wygenerowany automatyczn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6960" cy="3147472"/>
                    </a:xfrm>
                    <a:prstGeom prst="rect">
                      <a:avLst/>
                    </a:prstGeom>
                    <a:noFill/>
                    <a:ln>
                      <a:noFill/>
                    </a:ln>
                  </pic:spPr>
                </pic:pic>
              </a:graphicData>
            </a:graphic>
          </wp:inline>
        </w:drawing>
      </w:r>
      <w:r>
        <w:rPr>
          <w:noProof/>
          <w:lang w:eastAsia="pl-PL"/>
        </w:rPr>
        <w:drawing>
          <wp:inline distT="0" distB="0" distL="0" distR="0" wp14:anchorId="60F69492" wp14:editId="296D494A">
            <wp:extent cx="2253849" cy="3139440"/>
            <wp:effectExtent l="0" t="0" r="0" b="3810"/>
            <wp:docPr id="14" name="Obraz 14" descr="Obraz zawierający ściana, wewnąt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ściana, wewnątrz&#10;&#10;Opis wygenerowany automatycznie"/>
                    <pic:cNvPicPr/>
                  </pic:nvPicPr>
                  <pic:blipFill rotWithShape="1">
                    <a:blip r:embed="rId13" cstate="print">
                      <a:extLst>
                        <a:ext uri="{28A0092B-C50C-407E-A947-70E740481C1C}">
                          <a14:useLocalDpi xmlns:a14="http://schemas.microsoft.com/office/drawing/2010/main" val="0"/>
                        </a:ext>
                      </a:extLst>
                    </a:blip>
                    <a:srcRect l="13492" t="14683" r="15477" b="11111"/>
                    <a:stretch/>
                  </pic:blipFill>
                  <pic:spPr bwMode="auto">
                    <a:xfrm>
                      <a:off x="0" y="0"/>
                      <a:ext cx="2294834" cy="3196529"/>
                    </a:xfrm>
                    <a:prstGeom prst="rect">
                      <a:avLst/>
                    </a:prstGeom>
                    <a:ln>
                      <a:noFill/>
                    </a:ln>
                    <a:extLst>
                      <a:ext uri="{53640926-AAD7-44D8-BBD7-CCE9431645EC}">
                        <a14:shadowObscured xmlns:a14="http://schemas.microsoft.com/office/drawing/2010/main"/>
                      </a:ext>
                    </a:extLst>
                  </pic:spPr>
                </pic:pic>
              </a:graphicData>
            </a:graphic>
          </wp:inline>
        </w:drawing>
      </w:r>
    </w:p>
    <w:p w14:paraId="0D364AB1" w14:textId="1A2C5AB6" w:rsidR="00E57E64" w:rsidRPr="00D84950" w:rsidRDefault="00F17298" w:rsidP="004120CE">
      <w:pPr>
        <w:pStyle w:val="Bezodstpw"/>
        <w:spacing w:line="360" w:lineRule="auto"/>
        <w:jc w:val="both"/>
        <w:rPr>
          <w:rFonts w:ascii="Times New Roman" w:hAnsi="Times New Roman" w:cs="Times New Roman"/>
          <w:sz w:val="24"/>
          <w:szCs w:val="24"/>
        </w:rPr>
      </w:pPr>
      <w:r w:rsidRPr="00D84950">
        <w:rPr>
          <w:rFonts w:ascii="Times New Roman" w:hAnsi="Times New Roman" w:cs="Times New Roman"/>
          <w:sz w:val="24"/>
          <w:szCs w:val="24"/>
        </w:rPr>
        <w:lastRenderedPageBreak/>
        <w:t>Drugie zdjęcie przestawia trudności z jakimi mierzymy się mieszkając razem. Jedną kwestią jest brak przestrzeni</w:t>
      </w:r>
      <w:r w:rsidR="00EC3425" w:rsidRPr="00D84950">
        <w:rPr>
          <w:rFonts w:ascii="Times New Roman" w:hAnsi="Times New Roman" w:cs="Times New Roman"/>
          <w:sz w:val="24"/>
          <w:szCs w:val="24"/>
        </w:rPr>
        <w:t xml:space="preserve"> w przestrzeni wspólnej. Ponieważ nasze pokoje zamykane są na klucz, to musimy zostawiać sobie żelazko oraz suszarkę. Ponieważ czujemy się, aż zbyt swobodnie, to zaniedbałyśmy konkretniejszy podział obowiązków. Aby to zmienić zorganizowałam tablicę, by narzucić nam jakąś dyscyplinę.</w:t>
      </w:r>
    </w:p>
    <w:p w14:paraId="32A0A899" w14:textId="77777777" w:rsidR="004120CE" w:rsidRPr="004120CE" w:rsidRDefault="004120CE" w:rsidP="004120CE">
      <w:pPr>
        <w:pStyle w:val="Bezodstpw"/>
        <w:spacing w:line="360" w:lineRule="auto"/>
        <w:jc w:val="both"/>
        <w:rPr>
          <w:rFonts w:ascii="Times New Roman" w:hAnsi="Times New Roman" w:cs="Times New Roman"/>
          <w:color w:val="806000" w:themeColor="accent4" w:themeShade="80"/>
          <w:sz w:val="24"/>
          <w:szCs w:val="24"/>
        </w:rPr>
      </w:pPr>
    </w:p>
    <w:p w14:paraId="16411507" w14:textId="3A6005ED" w:rsidR="00BE5AE3" w:rsidRPr="004120CE" w:rsidRDefault="00AE0208" w:rsidP="004120CE">
      <w:pPr>
        <w:pStyle w:val="Podtytu"/>
        <w:rPr>
          <w:rFonts w:eastAsiaTheme="minorHAnsi"/>
          <w:noProof/>
          <w:lang w:eastAsia="pl-PL"/>
        </w:rPr>
      </w:pPr>
      <w:r>
        <w:rPr>
          <w:rFonts w:ascii="Times New Roman" w:eastAsia="Times New Roman" w:hAnsi="Times New Roman" w:cs="Times New Roman"/>
          <w:sz w:val="28"/>
          <w:szCs w:val="28"/>
          <w:lang w:eastAsia="pl-PL"/>
        </w:rPr>
        <w:t>Bezpieczeństwo i prywatność – idealne warunki do przechowywania</w:t>
      </w:r>
    </w:p>
    <w:p w14:paraId="08B43F51" w14:textId="5627A90A" w:rsidR="00FD082E" w:rsidRPr="00D84950" w:rsidRDefault="004120CE" w:rsidP="00BE5AE3">
      <w:pPr>
        <w:pStyle w:val="Bezodstpw"/>
        <w:spacing w:line="360" w:lineRule="auto"/>
        <w:jc w:val="both"/>
        <w:rPr>
          <w:rFonts w:ascii="Times New Roman" w:hAnsi="Times New Roman" w:cs="Times New Roman"/>
          <w:sz w:val="24"/>
          <w:szCs w:val="24"/>
        </w:rPr>
      </w:pPr>
      <w:r w:rsidRPr="00D84950">
        <w:rPr>
          <w:noProof/>
        </w:rPr>
        <w:drawing>
          <wp:anchor distT="0" distB="0" distL="114300" distR="114300" simplePos="0" relativeHeight="251660288" behindDoc="0" locked="0" layoutInCell="1" allowOverlap="1" wp14:anchorId="58AE0808" wp14:editId="1C273010">
            <wp:simplePos x="0" y="0"/>
            <wp:positionH relativeFrom="margin">
              <wp:posOffset>-635</wp:posOffset>
            </wp:positionH>
            <wp:positionV relativeFrom="paragraph">
              <wp:posOffset>4445</wp:posOffset>
            </wp:positionV>
            <wp:extent cx="2880360" cy="4643120"/>
            <wp:effectExtent l="0" t="0" r="0" b="5080"/>
            <wp:wrapSquare wrapText="bothSides"/>
            <wp:docPr id="9" name="Obraz 9" descr="Obraz zawierający tekst, książka, wewnątrz, pół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tekst, książka, wewnątrz, półka&#10;&#10;Opis wygenerowany automatycznie"/>
                    <pic:cNvPicPr/>
                  </pic:nvPicPr>
                  <pic:blipFill rotWithShape="1">
                    <a:blip r:embed="rId14" cstate="print">
                      <a:extLst>
                        <a:ext uri="{28A0092B-C50C-407E-A947-70E740481C1C}">
                          <a14:useLocalDpi xmlns:a14="http://schemas.microsoft.com/office/drawing/2010/main" val="0"/>
                        </a:ext>
                      </a:extLst>
                    </a:blip>
                    <a:srcRect t="15" r="24032" b="169"/>
                    <a:stretch/>
                  </pic:blipFill>
                  <pic:spPr bwMode="auto">
                    <a:xfrm>
                      <a:off x="0" y="0"/>
                      <a:ext cx="2880360" cy="4643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82E" w:rsidRPr="00D84950">
        <w:rPr>
          <w:rFonts w:ascii="Times New Roman" w:hAnsi="Times New Roman" w:cs="Times New Roman"/>
          <w:sz w:val="24"/>
          <w:szCs w:val="24"/>
        </w:rPr>
        <w:t>Mój pokój zamykany jest na klucz. Wiem, że nikt nie naruszy pozostawionego przeze mnie (nie)porządku. Domowością jest dla mnie otaczanie się przedmiotami, które należą do mnie. Dom to przedłużenie dłoni, w których trzymamy to co należy do nas. Chwytamy przedmioty całą przestrzenią czterech ścian.</w:t>
      </w:r>
      <w:r w:rsidR="00BE5AE3" w:rsidRPr="00D84950">
        <w:rPr>
          <w:rFonts w:ascii="Times New Roman" w:hAnsi="Times New Roman" w:cs="Times New Roman"/>
          <w:sz w:val="24"/>
          <w:szCs w:val="24"/>
        </w:rPr>
        <w:t xml:space="preserve"> To co należy do nas, definiuje kim jesteśmy. Dostosowanie tej narracji w miejscu, które nazywamy domem jest raczej świadomym wyborem. Eksponujemy to z czego jesteśmy dumni i nas wartościuje. </w:t>
      </w:r>
      <w:r w:rsidR="005A6377" w:rsidRPr="00D84950">
        <w:rPr>
          <w:rFonts w:ascii="Times New Roman" w:hAnsi="Times New Roman" w:cs="Times New Roman"/>
          <w:sz w:val="24"/>
          <w:szCs w:val="24"/>
        </w:rPr>
        <w:t>Osobiście j</w:t>
      </w:r>
      <w:r w:rsidR="00BE5AE3" w:rsidRPr="00D84950">
        <w:rPr>
          <w:rFonts w:ascii="Times New Roman" w:hAnsi="Times New Roman" w:cs="Times New Roman"/>
          <w:sz w:val="24"/>
          <w:szCs w:val="24"/>
        </w:rPr>
        <w:t xml:space="preserve">estem szczególnie dumna ze swojej sentymentalnej kolekcji ulubionych części gry komputerowej The </w:t>
      </w:r>
      <w:proofErr w:type="spellStart"/>
      <w:r w:rsidR="00BE5AE3" w:rsidRPr="00D84950">
        <w:rPr>
          <w:rFonts w:ascii="Times New Roman" w:hAnsi="Times New Roman" w:cs="Times New Roman"/>
          <w:sz w:val="24"/>
          <w:szCs w:val="24"/>
        </w:rPr>
        <w:t>Sims</w:t>
      </w:r>
      <w:proofErr w:type="spellEnd"/>
      <w:r w:rsidR="00BE5AE3" w:rsidRPr="00D84950">
        <w:rPr>
          <w:rFonts w:ascii="Times New Roman" w:hAnsi="Times New Roman" w:cs="Times New Roman"/>
          <w:sz w:val="24"/>
          <w:szCs w:val="24"/>
        </w:rPr>
        <w:t xml:space="preserve"> oraz z estetycznych książek, czy płyt. Część z nich jest przywieziona z Japonii i stanowią też dla mnie pamiątkę </w:t>
      </w:r>
      <w:r w:rsidR="00D84950">
        <w:rPr>
          <w:rFonts w:ascii="Times New Roman" w:hAnsi="Times New Roman" w:cs="Times New Roman"/>
          <w:sz w:val="24"/>
          <w:szCs w:val="24"/>
        </w:rPr>
        <w:t>oraz</w:t>
      </w:r>
      <w:r w:rsidR="00BE5AE3" w:rsidRPr="00D84950">
        <w:rPr>
          <w:rFonts w:ascii="Times New Roman" w:hAnsi="Times New Roman" w:cs="Times New Roman"/>
          <w:sz w:val="24"/>
          <w:szCs w:val="24"/>
        </w:rPr>
        <w:t xml:space="preserve"> przypomnienie miłych wspomnień.</w:t>
      </w:r>
    </w:p>
    <w:p w14:paraId="7811F397" w14:textId="7E0E1D84" w:rsidR="004120CE" w:rsidRPr="00D84950" w:rsidRDefault="00FD082E" w:rsidP="004120CE">
      <w:pPr>
        <w:pStyle w:val="Bezodstpw"/>
        <w:spacing w:line="360" w:lineRule="auto"/>
        <w:jc w:val="both"/>
        <w:rPr>
          <w:rFonts w:ascii="Times New Roman" w:hAnsi="Times New Roman" w:cs="Times New Roman"/>
          <w:sz w:val="24"/>
          <w:szCs w:val="24"/>
        </w:rPr>
      </w:pPr>
      <w:r w:rsidRPr="00D84950">
        <w:rPr>
          <w:rFonts w:ascii="Times New Roman" w:hAnsi="Times New Roman" w:cs="Times New Roman"/>
          <w:sz w:val="24"/>
          <w:szCs w:val="24"/>
        </w:rPr>
        <w:t>Ściany odgradzają nas też od publicznego świata, więc nareszcie możemy zsunąć maskę samokontroli. Jedyna granica między przestrzenią zewnętrzną to okna i drzwi, które wystarczy zamknąć lub zasłonić, aby pozostać naprawdę sami.</w:t>
      </w:r>
      <w:r w:rsidR="00BE5AE3" w:rsidRPr="00D84950">
        <w:rPr>
          <w:rFonts w:ascii="Times New Roman" w:hAnsi="Times New Roman" w:cs="Times New Roman"/>
          <w:sz w:val="24"/>
          <w:szCs w:val="24"/>
        </w:rPr>
        <w:t xml:space="preserve"> Bez lustra społecznego w postaci innych ludzi, które reguluje nasze zachowania, poprzez ocenę i reakcje. </w:t>
      </w:r>
    </w:p>
    <w:p w14:paraId="1733071C" w14:textId="77777777" w:rsidR="004120CE" w:rsidRDefault="004120CE">
      <w:pPr>
        <w:rPr>
          <w:rFonts w:ascii="Times New Roman" w:eastAsia="Times New Roman" w:hAnsi="Times New Roman" w:cs="Times New Roman"/>
          <w:color w:val="5A5A5A" w:themeColor="text1" w:themeTint="A5"/>
          <w:spacing w:val="15"/>
          <w:sz w:val="28"/>
          <w:szCs w:val="28"/>
          <w:lang w:eastAsia="pl-PL"/>
        </w:rPr>
      </w:pPr>
      <w:r>
        <w:rPr>
          <w:rFonts w:ascii="Times New Roman" w:eastAsia="Times New Roman" w:hAnsi="Times New Roman" w:cs="Times New Roman"/>
          <w:sz w:val="28"/>
          <w:szCs w:val="28"/>
          <w:lang w:eastAsia="pl-PL"/>
        </w:rPr>
        <w:br w:type="page"/>
      </w:r>
    </w:p>
    <w:p w14:paraId="4C0C82E3" w14:textId="63D79EDA" w:rsidR="004E5922" w:rsidRDefault="005867A4" w:rsidP="004E5922">
      <w:pPr>
        <w:pStyle w:val="Podtytu"/>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lastRenderedPageBreak/>
        <w:t>W</w:t>
      </w:r>
      <w:r w:rsidR="004E5922">
        <w:rPr>
          <w:rFonts w:ascii="Times New Roman" w:eastAsia="Times New Roman" w:hAnsi="Times New Roman" w:cs="Times New Roman"/>
          <w:sz w:val="28"/>
          <w:szCs w:val="28"/>
          <w:lang w:eastAsia="pl-PL"/>
        </w:rPr>
        <w:t>izytacje</w:t>
      </w:r>
    </w:p>
    <w:p w14:paraId="318F473A" w14:textId="47440171" w:rsidR="00C61B6A" w:rsidRPr="00D84950" w:rsidRDefault="00C61B6A" w:rsidP="007C1BDE">
      <w:pPr>
        <w:pStyle w:val="Bezodstpw"/>
        <w:spacing w:line="360" w:lineRule="auto"/>
        <w:jc w:val="both"/>
        <w:rPr>
          <w:rFonts w:ascii="Times New Roman" w:hAnsi="Times New Roman" w:cs="Times New Roman"/>
          <w:sz w:val="24"/>
          <w:szCs w:val="24"/>
        </w:rPr>
      </w:pPr>
      <w:r w:rsidRPr="00D84950">
        <w:rPr>
          <w:rFonts w:ascii="Times New Roman" w:hAnsi="Times New Roman" w:cs="Times New Roman"/>
          <w:sz w:val="24"/>
          <w:szCs w:val="24"/>
        </w:rPr>
        <w:t>Przebywając w swoich czterech ścianach, to my kontrolujemy narrację o swojej przestrzeni. Inaczej zachowujemy się w obecności gości, a inaczej sam na sam. Rozgraniczamy to co prywatne, chowając je po szafach. Mam w zwyczaju ukrywanie niektórych grzbietów książek, gdy pr</w:t>
      </w:r>
      <w:r w:rsidR="00783BB1" w:rsidRPr="00D84950">
        <w:rPr>
          <w:rFonts w:ascii="Times New Roman" w:hAnsi="Times New Roman" w:cs="Times New Roman"/>
          <w:sz w:val="24"/>
          <w:szCs w:val="24"/>
        </w:rPr>
        <w:t xml:space="preserve">zychodzą do mnie dalsi znajomi, czy rodzina. Dla przykładu, nie chciałabym, aby ktokolwiek widział książki Susan </w:t>
      </w:r>
      <w:proofErr w:type="spellStart"/>
      <w:r w:rsidR="00783BB1" w:rsidRPr="00D84950">
        <w:rPr>
          <w:rFonts w:ascii="Times New Roman" w:hAnsi="Times New Roman" w:cs="Times New Roman"/>
          <w:sz w:val="24"/>
          <w:szCs w:val="24"/>
        </w:rPr>
        <w:t>Forward</w:t>
      </w:r>
      <w:proofErr w:type="spellEnd"/>
      <w:r w:rsidR="00783BB1" w:rsidRPr="00D84950">
        <w:rPr>
          <w:rFonts w:ascii="Times New Roman" w:hAnsi="Times New Roman" w:cs="Times New Roman"/>
          <w:sz w:val="24"/>
          <w:szCs w:val="24"/>
        </w:rPr>
        <w:t xml:space="preserve">, której twórczość poświęcona jest dysfunkcyjnym, toksycznym relacjom. Cenię sobie jednak jej dorobek, dlatego jest odpowiednio wyeksponowany na co dzień. </w:t>
      </w:r>
    </w:p>
    <w:p w14:paraId="16F8157C" w14:textId="7E8F4F6E" w:rsidR="00783BB1" w:rsidRPr="00D84950" w:rsidRDefault="00783BB1" w:rsidP="007C1BDE">
      <w:pPr>
        <w:pStyle w:val="Bezodstpw"/>
        <w:spacing w:line="360" w:lineRule="auto"/>
        <w:jc w:val="both"/>
        <w:rPr>
          <w:rFonts w:ascii="Times New Roman" w:hAnsi="Times New Roman" w:cs="Times New Roman"/>
          <w:sz w:val="24"/>
          <w:szCs w:val="24"/>
        </w:rPr>
      </w:pPr>
      <w:r w:rsidRPr="00D84950">
        <w:rPr>
          <w:rFonts w:ascii="Times New Roman" w:hAnsi="Times New Roman" w:cs="Times New Roman"/>
          <w:sz w:val="24"/>
          <w:szCs w:val="24"/>
        </w:rPr>
        <w:t>W nowym mieszkaniu mój schemat przyjmowania gości nie jest jeszcze w pełni wyrobiony. Kiedyś chętnie przyjmowałam przyjaciół częstując ich</w:t>
      </w:r>
      <w:r w:rsidR="00EB33ED" w:rsidRPr="00D84950">
        <w:rPr>
          <w:rFonts w:ascii="Times New Roman" w:hAnsi="Times New Roman" w:cs="Times New Roman"/>
          <w:sz w:val="24"/>
          <w:szCs w:val="24"/>
        </w:rPr>
        <w:t xml:space="preserve"> japońską</w:t>
      </w:r>
      <w:r w:rsidRPr="00D84950">
        <w:rPr>
          <w:rFonts w:ascii="Times New Roman" w:hAnsi="Times New Roman" w:cs="Times New Roman"/>
          <w:sz w:val="24"/>
          <w:szCs w:val="24"/>
        </w:rPr>
        <w:t xml:space="preserve"> herbatą, zaparzoną w bardzo skrupulatny sposób</w:t>
      </w:r>
      <w:r w:rsidR="00EB33ED" w:rsidRPr="00D84950">
        <w:rPr>
          <w:rFonts w:ascii="Times New Roman" w:hAnsi="Times New Roman" w:cs="Times New Roman"/>
          <w:sz w:val="24"/>
          <w:szCs w:val="24"/>
        </w:rPr>
        <w:t xml:space="preserve">. </w:t>
      </w:r>
      <w:r w:rsidR="005A38A7" w:rsidRPr="00D84950">
        <w:rPr>
          <w:rFonts w:ascii="Times New Roman" w:hAnsi="Times New Roman" w:cs="Times New Roman"/>
          <w:sz w:val="24"/>
          <w:szCs w:val="24"/>
        </w:rPr>
        <w:t xml:space="preserve">Lubiłam prezentować się w szlafroku wyglądającym jak kimono i pokazywać kolekcję japońskiej ceramiki. Obecnie, standard przyjmowania gości drastycznie się obniżył. </w:t>
      </w:r>
      <w:r w:rsidR="007C1BDE" w:rsidRPr="00D84950">
        <w:rPr>
          <w:rFonts w:ascii="Times New Roman" w:hAnsi="Times New Roman" w:cs="Times New Roman"/>
          <w:sz w:val="24"/>
          <w:szCs w:val="24"/>
        </w:rPr>
        <w:t>Do dzisiaj rodzice żartują sobie ze mnie, że przygotowałam im zimną kawę. Ja do takiej jestem przyzwyczajona, ponieważ robię ją na szybko przed wyjściem do pracy i nie zwracam uwagi na temperaturę.</w:t>
      </w:r>
    </w:p>
    <w:p w14:paraId="5AE7202D" w14:textId="77777777" w:rsidR="004120CE" w:rsidRPr="007C1BDE" w:rsidRDefault="004120CE" w:rsidP="007C1BDE">
      <w:pPr>
        <w:pStyle w:val="Bezodstpw"/>
        <w:spacing w:line="360" w:lineRule="auto"/>
        <w:jc w:val="both"/>
        <w:rPr>
          <w:rFonts w:ascii="Times New Roman" w:hAnsi="Times New Roman" w:cs="Times New Roman"/>
          <w:color w:val="806000" w:themeColor="accent4" w:themeShade="80"/>
          <w:sz w:val="24"/>
          <w:szCs w:val="24"/>
        </w:rPr>
      </w:pPr>
    </w:p>
    <w:p w14:paraId="04EFFE09" w14:textId="61F3563B" w:rsidR="007E2396" w:rsidRPr="004120CE" w:rsidRDefault="007E2396" w:rsidP="004120CE">
      <w:pPr>
        <w:pStyle w:val="Podtytu"/>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t>Walka o przestrzeń</w:t>
      </w:r>
      <w:r w:rsidR="0043221D">
        <w:rPr>
          <w:rFonts w:ascii="Times New Roman" w:eastAsia="Times New Roman" w:hAnsi="Times New Roman" w:cs="Times New Roman"/>
          <w:sz w:val="28"/>
          <w:szCs w:val="28"/>
          <w:lang w:eastAsia="pl-PL"/>
        </w:rPr>
        <w:t xml:space="preserve">, a </w:t>
      </w:r>
      <w:r>
        <w:rPr>
          <w:rFonts w:ascii="Times New Roman" w:eastAsia="Times New Roman" w:hAnsi="Times New Roman" w:cs="Times New Roman"/>
          <w:sz w:val="28"/>
          <w:szCs w:val="28"/>
          <w:lang w:eastAsia="pl-PL"/>
        </w:rPr>
        <w:t>przyzwyczajenia</w:t>
      </w:r>
    </w:p>
    <w:p w14:paraId="528CEB39" w14:textId="4F3FF9FD" w:rsidR="000B133D" w:rsidRPr="00D84950" w:rsidRDefault="004120CE" w:rsidP="007C1BDE">
      <w:pPr>
        <w:pStyle w:val="Bezodstpw"/>
        <w:spacing w:line="360" w:lineRule="auto"/>
        <w:jc w:val="both"/>
        <w:rPr>
          <w:rFonts w:ascii="Times New Roman" w:hAnsi="Times New Roman" w:cs="Times New Roman"/>
          <w:sz w:val="24"/>
          <w:szCs w:val="24"/>
        </w:rPr>
      </w:pPr>
      <w:r w:rsidRPr="00D84950">
        <w:rPr>
          <w:noProof/>
          <w:bdr w:val="none" w:sz="0" w:space="0" w:color="auto" w:frame="1"/>
        </w:rPr>
        <w:drawing>
          <wp:anchor distT="0" distB="0" distL="114300" distR="114300" simplePos="0" relativeHeight="251661312" behindDoc="0" locked="0" layoutInCell="1" allowOverlap="1" wp14:anchorId="378AF27F" wp14:editId="58F5D7F4">
            <wp:simplePos x="0" y="0"/>
            <wp:positionH relativeFrom="margin">
              <wp:posOffset>3170555</wp:posOffset>
            </wp:positionH>
            <wp:positionV relativeFrom="paragraph">
              <wp:posOffset>8890</wp:posOffset>
            </wp:positionV>
            <wp:extent cx="2958465" cy="3947160"/>
            <wp:effectExtent l="0" t="0" r="0" b="0"/>
            <wp:wrapSquare wrapText="bothSides"/>
            <wp:docPr id="7" name="Obraz 7" descr="Obraz zawierający wewnątrz, podłoże, pomarańczowy, zaparzacz do ka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wewnątrz, podłoże, pomarańczowy, zaparzacz do kawy&#10;&#10;Opis wygenerowany automatyczn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8465" cy="3947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639" w:rsidRPr="00D84950">
        <w:rPr>
          <w:rFonts w:ascii="Times New Roman" w:hAnsi="Times New Roman" w:cs="Times New Roman"/>
          <w:sz w:val="24"/>
          <w:szCs w:val="24"/>
        </w:rPr>
        <w:t>W nowym mieszkaniu mierzę się z problemem niewielkiej przestrzeni. Zajmuję pokój</w:t>
      </w:r>
      <w:r w:rsidR="007C1BDE" w:rsidRPr="00D84950">
        <w:rPr>
          <w:rFonts w:ascii="Times New Roman" w:hAnsi="Times New Roman" w:cs="Times New Roman"/>
          <w:sz w:val="24"/>
          <w:szCs w:val="24"/>
        </w:rPr>
        <w:t xml:space="preserve"> oraz </w:t>
      </w:r>
      <w:r w:rsidR="00743639" w:rsidRPr="00D84950">
        <w:rPr>
          <w:rFonts w:ascii="Times New Roman" w:hAnsi="Times New Roman" w:cs="Times New Roman"/>
          <w:sz w:val="24"/>
          <w:szCs w:val="24"/>
        </w:rPr>
        <w:t>mam do dyspozycji niewielką kuchnię, a w niej połowę szafek. Niewielkie blaty i brak wyposażenia z dostępem do, którego nie miałam najmniejszych problemów w domu rodzinnym w sposób znaczący wpływają na mój styl życia i sposób żywienia. Odkąd się wyprowadziłam nie przygotowuję pierogów, ani rogalików, ponieważ nie mam miejsca na wyrabianie ciasta, ani wolnych środków na stolnicę. Tej drugiej i tak używałabym w pokoju na stoliku dziennym.</w:t>
      </w:r>
    </w:p>
    <w:p w14:paraId="7CC28541" w14:textId="08AA0317" w:rsidR="00743639" w:rsidRPr="00D84950" w:rsidRDefault="00743639" w:rsidP="007C1BDE">
      <w:pPr>
        <w:pStyle w:val="Bezodstpw"/>
        <w:spacing w:line="360" w:lineRule="auto"/>
        <w:jc w:val="both"/>
        <w:rPr>
          <w:rFonts w:ascii="Times New Roman" w:hAnsi="Times New Roman" w:cs="Times New Roman"/>
          <w:sz w:val="24"/>
          <w:szCs w:val="24"/>
        </w:rPr>
      </w:pPr>
      <w:r w:rsidRPr="00D84950">
        <w:rPr>
          <w:rFonts w:ascii="Times New Roman" w:hAnsi="Times New Roman" w:cs="Times New Roman"/>
          <w:sz w:val="24"/>
          <w:szCs w:val="24"/>
        </w:rPr>
        <w:t xml:space="preserve">Szafki w kuchni mają tylko pobieżnie przypisane przeznaczenie. Od używania ich wstrzymuje mnie brak dodatkowej przestrzeni, ponieważ nadal nie kupiłam pułki-nakładki, które dostępne są w Ikei. </w:t>
      </w:r>
      <w:r w:rsidR="00ED7A8D" w:rsidRPr="00D84950">
        <w:rPr>
          <w:rFonts w:ascii="Times New Roman" w:hAnsi="Times New Roman" w:cs="Times New Roman"/>
          <w:sz w:val="24"/>
          <w:szCs w:val="24"/>
        </w:rPr>
        <w:lastRenderedPageBreak/>
        <w:t xml:space="preserve">Jestem osobą bardzo wrażliwą na dostępność przedmiotów użytkowych i mój system motywacyjny przerywa funkcjonowanie, gdy natyka się na drobne niedogodności. </w:t>
      </w:r>
    </w:p>
    <w:p w14:paraId="7D4537E2" w14:textId="16E07B09" w:rsidR="00ED7A8D" w:rsidRPr="00D84950" w:rsidRDefault="00ED7A8D" w:rsidP="007C1BDE">
      <w:pPr>
        <w:pStyle w:val="Bezodstpw"/>
        <w:spacing w:line="360" w:lineRule="auto"/>
        <w:jc w:val="both"/>
        <w:rPr>
          <w:rFonts w:ascii="Times New Roman" w:hAnsi="Times New Roman" w:cs="Times New Roman"/>
          <w:sz w:val="24"/>
          <w:szCs w:val="24"/>
        </w:rPr>
      </w:pPr>
      <w:r w:rsidRPr="00D84950">
        <w:rPr>
          <w:rFonts w:ascii="Times New Roman" w:hAnsi="Times New Roman" w:cs="Times New Roman"/>
          <w:sz w:val="24"/>
          <w:szCs w:val="24"/>
        </w:rPr>
        <w:t xml:space="preserve">Ponieważ w kuchni panuje stale bałagan, czy to z winy mojej, bądź współlokatorki wstrzymuję się od przygotowania posiłków samodzielnie i wybieram alternatywy w postaci produktów nie wymagających przygotowania. Zamierzam to zmienić w najbliższym czasie, lepiej organizując sposób przechowywania w szafkach i wyzwolić sobie kucharskie zacięcie, które momentami przejawiałam w rodzinnym mieszkaniu. </w:t>
      </w:r>
    </w:p>
    <w:p w14:paraId="7B8011CA" w14:textId="64662F9B" w:rsidR="001C2C22" w:rsidRPr="00D84950" w:rsidRDefault="00ED7A8D" w:rsidP="0043221D">
      <w:pPr>
        <w:pStyle w:val="Bezodstpw"/>
        <w:spacing w:line="360" w:lineRule="auto"/>
        <w:jc w:val="both"/>
        <w:rPr>
          <w:rFonts w:ascii="Times New Roman" w:hAnsi="Times New Roman" w:cs="Times New Roman"/>
          <w:sz w:val="24"/>
          <w:szCs w:val="24"/>
        </w:rPr>
      </w:pPr>
      <w:r w:rsidRPr="00D84950">
        <w:rPr>
          <w:rFonts w:ascii="Times New Roman" w:hAnsi="Times New Roman" w:cs="Times New Roman"/>
          <w:sz w:val="24"/>
          <w:szCs w:val="24"/>
        </w:rPr>
        <w:t xml:space="preserve">Podobna sytuacja tyczy się </w:t>
      </w:r>
      <w:r w:rsidR="004C7F16" w:rsidRPr="00D84950">
        <w:rPr>
          <w:rFonts w:ascii="Times New Roman" w:hAnsi="Times New Roman" w:cs="Times New Roman"/>
          <w:sz w:val="24"/>
          <w:szCs w:val="24"/>
        </w:rPr>
        <w:t xml:space="preserve">mojej garderoby. Po przeniesieniu wszystkich ubrań z domu rodzinnego umieściłam je w kartonach. Posiadam jedynie prostą „sztangę”, ale taka ekspozycja zestawów nie motywuje mnie, aby z wyprzedzeniem planować i eksperymentować z nowymi połączeniami. W moim odczuciu dopiero szafa ułatwi mi dostęp do najbardziej uniwersalnych elementów ubioru. To z kolei zmotywuje mnie do wykorzystania potencjału ubrań, które posiadam. Jak w domu rodzinnym. Moje wybory, które pozostają w bezpiecznej strefie komfortu są świadectwem, że odpowiednie zagospodarowanie przestrzeni </w:t>
      </w:r>
      <w:r w:rsidR="00C61B6A" w:rsidRPr="00D84950">
        <w:rPr>
          <w:rFonts w:ascii="Times New Roman" w:hAnsi="Times New Roman" w:cs="Times New Roman"/>
          <w:sz w:val="24"/>
          <w:szCs w:val="24"/>
        </w:rPr>
        <w:t>oddziałuje na jednostkę. Dawny, w pełni „udomowiony” pokój wpływał na ekspresję mojego gustu na zewnątrz.</w:t>
      </w:r>
    </w:p>
    <w:p w14:paraId="3F3D3F33" w14:textId="77777777" w:rsidR="004120CE" w:rsidRPr="0043221D" w:rsidRDefault="004120CE" w:rsidP="0043221D">
      <w:pPr>
        <w:pStyle w:val="Bezodstpw"/>
        <w:spacing w:line="360" w:lineRule="auto"/>
        <w:jc w:val="both"/>
        <w:rPr>
          <w:rFonts w:ascii="Times New Roman" w:hAnsi="Times New Roman" w:cs="Times New Roman"/>
          <w:color w:val="806000" w:themeColor="accent4" w:themeShade="80"/>
          <w:sz w:val="24"/>
          <w:szCs w:val="24"/>
        </w:rPr>
      </w:pPr>
    </w:p>
    <w:p w14:paraId="574691CD" w14:textId="313D8583" w:rsidR="005A6377" w:rsidRPr="001F604F" w:rsidRDefault="000B133D" w:rsidP="001F604F">
      <w:pPr>
        <w:pStyle w:val="Podtytu"/>
        <w:rPr>
          <w:rFonts w:ascii="Times New Roman" w:eastAsia="Times New Roman" w:hAnsi="Times New Roman" w:cs="Times New Roman"/>
          <w:sz w:val="28"/>
          <w:szCs w:val="28"/>
          <w:lang w:eastAsia="pl-PL"/>
        </w:rPr>
      </w:pPr>
      <w:proofErr w:type="spellStart"/>
      <w:r>
        <w:rPr>
          <w:rFonts w:ascii="Times New Roman" w:eastAsia="Times New Roman" w:hAnsi="Times New Roman" w:cs="Times New Roman"/>
          <w:sz w:val="28"/>
          <w:szCs w:val="28"/>
          <w:lang w:eastAsia="pl-PL"/>
        </w:rPr>
        <w:t>Neuroatypowy</w:t>
      </w:r>
      <w:proofErr w:type="spellEnd"/>
      <w:r>
        <w:rPr>
          <w:rFonts w:ascii="Times New Roman" w:eastAsia="Times New Roman" w:hAnsi="Times New Roman" w:cs="Times New Roman"/>
          <w:sz w:val="28"/>
          <w:szCs w:val="28"/>
          <w:lang w:eastAsia="pl-PL"/>
        </w:rPr>
        <w:t xml:space="preserve"> taniec z przedmiotami</w:t>
      </w:r>
    </w:p>
    <w:p w14:paraId="467D9080" w14:textId="0076915B" w:rsidR="001F604F" w:rsidRPr="00D84950" w:rsidRDefault="001F604F" w:rsidP="00FD082E">
      <w:pPr>
        <w:pStyle w:val="Bezodstpw"/>
        <w:spacing w:line="360" w:lineRule="auto"/>
        <w:jc w:val="both"/>
        <w:rPr>
          <w:rFonts w:ascii="Times New Roman" w:hAnsi="Times New Roman" w:cs="Times New Roman"/>
          <w:sz w:val="24"/>
          <w:szCs w:val="24"/>
        </w:rPr>
      </w:pPr>
      <w:r w:rsidRPr="00D84950">
        <w:rPr>
          <w:rFonts w:ascii="Times New Roman" w:hAnsi="Times New Roman" w:cs="Times New Roman"/>
          <w:sz w:val="24"/>
          <w:szCs w:val="24"/>
        </w:rPr>
        <w:t>Chciałabym poświęcić akapit</w:t>
      </w:r>
      <w:r w:rsidR="00AA3DFA" w:rsidRPr="00D84950">
        <w:rPr>
          <w:rFonts w:ascii="Times New Roman" w:hAnsi="Times New Roman" w:cs="Times New Roman"/>
          <w:sz w:val="24"/>
          <w:szCs w:val="24"/>
        </w:rPr>
        <w:t xml:space="preserve"> inspirowany i odnoszący</w:t>
      </w:r>
      <w:r w:rsidRPr="00D84950">
        <w:rPr>
          <w:rFonts w:ascii="Times New Roman" w:hAnsi="Times New Roman" w:cs="Times New Roman"/>
          <w:sz w:val="24"/>
          <w:szCs w:val="24"/>
        </w:rPr>
        <w:t xml:space="preserve"> się </w:t>
      </w:r>
      <w:r w:rsidR="00AA3DFA" w:rsidRPr="00D84950">
        <w:rPr>
          <w:rFonts w:ascii="Times New Roman" w:hAnsi="Times New Roman" w:cs="Times New Roman"/>
          <w:sz w:val="24"/>
          <w:szCs w:val="24"/>
        </w:rPr>
        <w:t>do idei</w:t>
      </w:r>
      <w:r w:rsidRPr="00D84950">
        <w:rPr>
          <w:rFonts w:ascii="Times New Roman" w:hAnsi="Times New Roman" w:cs="Times New Roman"/>
          <w:sz w:val="24"/>
          <w:szCs w:val="24"/>
        </w:rPr>
        <w:t xml:space="preserve"> tekstu „Zaburzony taniec z przedmiotami” </w:t>
      </w:r>
      <w:r w:rsidR="00AA3DFA" w:rsidRPr="00D84950">
        <w:rPr>
          <w:rFonts w:ascii="Times New Roman" w:hAnsi="Times New Roman" w:cs="Times New Roman"/>
          <w:sz w:val="24"/>
          <w:szCs w:val="24"/>
        </w:rPr>
        <w:t xml:space="preserve">przy posiłkowaniu się </w:t>
      </w:r>
      <w:r w:rsidRPr="00D84950">
        <w:rPr>
          <w:rFonts w:ascii="Times New Roman" w:hAnsi="Times New Roman" w:cs="Times New Roman"/>
          <w:sz w:val="24"/>
          <w:szCs w:val="24"/>
        </w:rPr>
        <w:t>własnymi doświadczeniami. „Przyjrzeć się szczególnej sytuacji dysonansu i refleksji jaka – jak pisze Magdalena Łukasiuk – powstaje w momencie niezgodności między świadomością, a ciałem we wcielonej przestrzeni domowej.</w:t>
      </w:r>
      <w:r w:rsidR="00AA3DFA" w:rsidRPr="00D84950">
        <w:rPr>
          <w:rFonts w:ascii="Times New Roman" w:hAnsi="Times New Roman" w:cs="Times New Roman"/>
          <w:sz w:val="24"/>
          <w:szCs w:val="24"/>
        </w:rPr>
        <w:t>”</w:t>
      </w:r>
      <w:r w:rsidR="00AA3DFA" w:rsidRPr="00D84950">
        <w:rPr>
          <w:rStyle w:val="Odwoanieprzypisudolnego"/>
          <w:rFonts w:ascii="Times New Roman" w:hAnsi="Times New Roman" w:cs="Times New Roman"/>
          <w:sz w:val="24"/>
          <w:szCs w:val="24"/>
        </w:rPr>
        <w:footnoteReference w:id="6"/>
      </w:r>
    </w:p>
    <w:p w14:paraId="57BDC3D2" w14:textId="77777777" w:rsidR="00F27067" w:rsidRPr="00D84950" w:rsidRDefault="007C1BDE" w:rsidP="00FD082E">
      <w:pPr>
        <w:pStyle w:val="Bezodstpw"/>
        <w:spacing w:line="360" w:lineRule="auto"/>
        <w:jc w:val="both"/>
        <w:rPr>
          <w:rFonts w:ascii="Times New Roman" w:hAnsi="Times New Roman" w:cs="Times New Roman"/>
          <w:sz w:val="24"/>
          <w:szCs w:val="24"/>
        </w:rPr>
      </w:pPr>
      <w:r w:rsidRPr="00D84950">
        <w:rPr>
          <w:rFonts w:ascii="Times New Roman" w:hAnsi="Times New Roman" w:cs="Times New Roman"/>
          <w:sz w:val="24"/>
          <w:szCs w:val="24"/>
        </w:rPr>
        <w:t>Moja domowość skupia się wokół dostosowywaniu przestrzeni, tak abym sprawniej funkcjonowała. Opisom moich zmagań poświęcam znaczną część dotychczasowej pracy. Jest to związane ze szczególną potrzebą kontroli otoczenia i wypracowaniem schematów poruszania się</w:t>
      </w:r>
      <w:r w:rsidR="00BA676C" w:rsidRPr="00D84950">
        <w:rPr>
          <w:rFonts w:ascii="Times New Roman" w:hAnsi="Times New Roman" w:cs="Times New Roman"/>
          <w:sz w:val="24"/>
          <w:szCs w:val="24"/>
        </w:rPr>
        <w:t xml:space="preserve"> w nim. Jako osoba na spektrum ADHD miewam specyficzne problemy, chociażby z regularnością czy wszech pojętym chaosem. </w:t>
      </w:r>
    </w:p>
    <w:p w14:paraId="260E28E8" w14:textId="77777777" w:rsidR="00F27067" w:rsidRPr="00D84950" w:rsidRDefault="00F27067" w:rsidP="00F27067">
      <w:pPr>
        <w:pStyle w:val="Bezodstpw"/>
        <w:spacing w:line="360" w:lineRule="auto"/>
        <w:jc w:val="both"/>
        <w:rPr>
          <w:rFonts w:ascii="Times New Roman" w:hAnsi="Times New Roman" w:cs="Times New Roman"/>
          <w:sz w:val="24"/>
          <w:szCs w:val="24"/>
        </w:rPr>
      </w:pPr>
      <w:r w:rsidRPr="00D84950">
        <w:rPr>
          <w:rFonts w:ascii="Times New Roman" w:hAnsi="Times New Roman" w:cs="Times New Roman"/>
          <w:sz w:val="24"/>
          <w:szCs w:val="24"/>
        </w:rPr>
        <w:t xml:space="preserve">W ujęciu </w:t>
      </w:r>
      <w:proofErr w:type="spellStart"/>
      <w:r w:rsidRPr="00D84950">
        <w:rPr>
          <w:rFonts w:ascii="Times New Roman" w:hAnsi="Times New Roman" w:cs="Times New Roman"/>
          <w:sz w:val="24"/>
          <w:szCs w:val="24"/>
        </w:rPr>
        <w:t>Kaufmannowskim</w:t>
      </w:r>
      <w:proofErr w:type="spellEnd"/>
      <w:r w:rsidRPr="00D84950">
        <w:rPr>
          <w:rFonts w:ascii="Times New Roman" w:hAnsi="Times New Roman" w:cs="Times New Roman"/>
          <w:sz w:val="24"/>
          <w:szCs w:val="24"/>
        </w:rPr>
        <w:t xml:space="preserve"> mój taniec z własną przestrzenią domową nie jest płynny, lecz chaotyczny. Jest stale wytrącany ze schematu, ponieważ schemat wyrabia się opornie i w stopniu zbyt dużym, zależy od kondycji (zmęczenie, gorszy nastrój). Natomiast rozwiązania wypracowane przy użyciu kulturowej skrzynki dla </w:t>
      </w:r>
      <w:proofErr w:type="spellStart"/>
      <w:r w:rsidRPr="00D84950">
        <w:rPr>
          <w:rFonts w:ascii="Times New Roman" w:hAnsi="Times New Roman" w:cs="Times New Roman"/>
          <w:sz w:val="24"/>
          <w:szCs w:val="24"/>
        </w:rPr>
        <w:t>neurotypowych</w:t>
      </w:r>
      <w:proofErr w:type="spellEnd"/>
      <w:r w:rsidRPr="00D84950">
        <w:rPr>
          <w:rFonts w:ascii="Times New Roman" w:hAnsi="Times New Roman" w:cs="Times New Roman"/>
          <w:sz w:val="24"/>
          <w:szCs w:val="24"/>
        </w:rPr>
        <w:t xml:space="preserve"> niekoniecznie się </w:t>
      </w:r>
      <w:r w:rsidRPr="00D84950">
        <w:rPr>
          <w:rFonts w:ascii="Times New Roman" w:hAnsi="Times New Roman" w:cs="Times New Roman"/>
          <w:sz w:val="24"/>
          <w:szCs w:val="24"/>
        </w:rPr>
        <w:lastRenderedPageBreak/>
        <w:t>sprawdzają. Osiągnięcie domowości, która asekurowałaby funkcjonowanie w codziennym życiu i sprostanie obowiązkom wymaga ode mnie dodatkowej dozy refleksyjności.</w:t>
      </w:r>
    </w:p>
    <w:p w14:paraId="727CB73A" w14:textId="65465F2A" w:rsidR="00C122FE" w:rsidRPr="00D84950" w:rsidRDefault="00BA676C" w:rsidP="00FD082E">
      <w:pPr>
        <w:pStyle w:val="Bezodstpw"/>
        <w:spacing w:line="360" w:lineRule="auto"/>
        <w:jc w:val="both"/>
        <w:rPr>
          <w:rFonts w:ascii="Times New Roman" w:hAnsi="Times New Roman" w:cs="Times New Roman"/>
          <w:sz w:val="24"/>
          <w:szCs w:val="24"/>
        </w:rPr>
      </w:pPr>
      <w:r w:rsidRPr="00D84950">
        <w:rPr>
          <w:rFonts w:ascii="Times New Roman" w:hAnsi="Times New Roman" w:cs="Times New Roman"/>
          <w:sz w:val="24"/>
          <w:szCs w:val="24"/>
        </w:rPr>
        <w:t xml:space="preserve">Z tego powodu podejmuję szereg ukierunkowanych na problem przeciwdziałań. Aby regularnie przyjmować leki ulepiłam glinianą żabę z wgłębieniem na plecach, do którego wsypuję tabletki dzień wcześniej. Jej widoczność i stałe miejsce skutecznie przypominają mi o tak istotnej kwestii. Staram się, aby moja przestrzeń była wielofunkcyjna niczym w mikro apartamentach. Pomiędzy komodami stoi mały stoliczek, w którym trzymam koce, ale mogę go swobodnie ustawiać i posiłkować się dodatkową przestrzenią w tej części pokoju, w której akurat tego potrzebuję. Nie wyobrażam sobie sypialni bez głośników. Prawie zawsze gra z nich muzyka, która reguluje mój nastrój, motywując, albo wyciszając. </w:t>
      </w:r>
      <w:r w:rsidR="00720FFC" w:rsidRPr="00D84950">
        <w:rPr>
          <w:rFonts w:ascii="Times New Roman" w:hAnsi="Times New Roman" w:cs="Times New Roman"/>
          <w:sz w:val="24"/>
          <w:szCs w:val="24"/>
        </w:rPr>
        <w:t>Ze względów estetycznych oraz dla dodatkowych bodźców często palę kadzidełka. Staram się, aby chusteczki, czy woda zawsze były w zasięgu ręki. A to wszystko dla mojego komfortu i utrzymania skupienia.</w:t>
      </w:r>
    </w:p>
    <w:p w14:paraId="0FF97CB3" w14:textId="2E8D609E" w:rsidR="00720FFC" w:rsidRPr="00D84950" w:rsidRDefault="00720FFC" w:rsidP="00FD082E">
      <w:pPr>
        <w:pStyle w:val="Bezodstpw"/>
        <w:spacing w:line="360" w:lineRule="auto"/>
        <w:jc w:val="both"/>
        <w:rPr>
          <w:rFonts w:ascii="Times New Roman" w:hAnsi="Times New Roman" w:cs="Times New Roman"/>
          <w:sz w:val="24"/>
          <w:szCs w:val="24"/>
        </w:rPr>
      </w:pPr>
      <w:r w:rsidRPr="00D84950">
        <w:rPr>
          <w:rFonts w:ascii="Times New Roman" w:hAnsi="Times New Roman" w:cs="Times New Roman"/>
          <w:sz w:val="24"/>
          <w:szCs w:val="24"/>
        </w:rPr>
        <w:t xml:space="preserve">Mimo dążeń, nadal zostawiam za sobą chaos. Na szczęście jest to uniwersalne doświadczenie dla osób z moją przypadłością </w:t>
      </w:r>
      <w:r w:rsidR="00D32AE0">
        <w:rPr>
          <w:rFonts w:ascii="Times New Roman" w:hAnsi="Times New Roman" w:cs="Times New Roman"/>
          <w:sz w:val="24"/>
          <w:szCs w:val="24"/>
        </w:rPr>
        <w:t>więc</w:t>
      </w:r>
      <w:r w:rsidRPr="00D84950">
        <w:rPr>
          <w:rFonts w:ascii="Times New Roman" w:hAnsi="Times New Roman" w:cs="Times New Roman"/>
          <w:sz w:val="24"/>
          <w:szCs w:val="24"/>
        </w:rPr>
        <w:t xml:space="preserve"> traktuję je z przymrużeniem oka, tak jak inni wtajemniczeniu. Pewien post na grupie </w:t>
      </w:r>
      <w:proofErr w:type="spellStart"/>
      <w:r w:rsidRPr="00D84950">
        <w:rPr>
          <w:rFonts w:ascii="Times New Roman" w:hAnsi="Times New Roman" w:cs="Times New Roman"/>
          <w:sz w:val="24"/>
          <w:szCs w:val="24"/>
        </w:rPr>
        <w:t>facebookowej</w:t>
      </w:r>
      <w:proofErr w:type="spellEnd"/>
      <w:r w:rsidRPr="00D84950">
        <w:rPr>
          <w:rFonts w:ascii="Times New Roman" w:hAnsi="Times New Roman" w:cs="Times New Roman"/>
          <w:sz w:val="24"/>
          <w:szCs w:val="24"/>
        </w:rPr>
        <w:t xml:space="preserve"> zainspirował mnie do zostawienia notki na drzwiach wejściowych do pokoju. Goście moi, ale także współlokatorki zawsze zwracają uwagę na odręcznie przepisaną treść wpisu z portalu. </w:t>
      </w:r>
    </w:p>
    <w:p w14:paraId="7FA2B9A9" w14:textId="77777777" w:rsidR="00CB66C0" w:rsidRPr="00D84950" w:rsidRDefault="00CB66C0" w:rsidP="00C122FE">
      <w:pPr>
        <w:rPr>
          <w:lang w:eastAsia="pl-PL"/>
        </w:rPr>
      </w:pPr>
    </w:p>
    <w:p w14:paraId="661E6075" w14:textId="2BAE64F7" w:rsidR="00006074" w:rsidRDefault="00006074" w:rsidP="00006074">
      <w:pPr>
        <w:rPr>
          <w:lang w:eastAsia="pl-PL"/>
        </w:rPr>
      </w:pPr>
      <w:r>
        <w:rPr>
          <w:noProof/>
          <w:color w:val="000000"/>
          <w:bdr w:val="none" w:sz="0" w:space="0" w:color="auto" w:frame="1"/>
        </w:rPr>
        <w:drawing>
          <wp:inline distT="0" distB="0" distL="0" distR="0" wp14:anchorId="371A8595" wp14:editId="0F838245">
            <wp:extent cx="3657600" cy="4091940"/>
            <wp:effectExtent l="0" t="0" r="0" b="3810"/>
            <wp:docPr id="6" name="Obraz 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tekst&#10;&#10;Opis wygenerowany automatyczni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600" cy="4091940"/>
                    </a:xfrm>
                    <a:prstGeom prst="rect">
                      <a:avLst/>
                    </a:prstGeom>
                    <a:noFill/>
                    <a:ln>
                      <a:noFill/>
                    </a:ln>
                  </pic:spPr>
                </pic:pic>
              </a:graphicData>
            </a:graphic>
          </wp:inline>
        </w:drawing>
      </w:r>
    </w:p>
    <w:p w14:paraId="6C902653" w14:textId="0844090D" w:rsidR="004F366E" w:rsidRPr="00F27067" w:rsidRDefault="004120CE" w:rsidP="00F27067">
      <w:pPr>
        <w:rPr>
          <w:lang w:eastAsia="pl-PL"/>
        </w:rPr>
      </w:pPr>
      <w:r>
        <w:rPr>
          <w:lang w:eastAsia="pl-PL"/>
        </w:rPr>
        <w:br w:type="page"/>
      </w:r>
      <w:r w:rsidR="00A571A4">
        <w:rPr>
          <w:rFonts w:ascii="Times New Roman" w:eastAsia="Times New Roman" w:hAnsi="Times New Roman" w:cs="Times New Roman"/>
          <w:sz w:val="28"/>
          <w:szCs w:val="28"/>
          <w:lang w:eastAsia="pl-PL"/>
        </w:rPr>
        <w:lastRenderedPageBreak/>
        <w:t>Bibliografia</w:t>
      </w:r>
    </w:p>
    <w:p w14:paraId="07681B85" w14:textId="4BAB2F0D" w:rsidR="00A571A4" w:rsidRDefault="00A571A4" w:rsidP="00336101">
      <w:pPr>
        <w:pStyle w:val="Bezodstpw"/>
        <w:numPr>
          <w:ilvl w:val="0"/>
          <w:numId w:val="1"/>
        </w:numPr>
        <w:spacing w:line="360" w:lineRule="auto"/>
        <w:jc w:val="both"/>
        <w:rPr>
          <w:rFonts w:ascii="Times New Roman" w:hAnsi="Times New Roman" w:cs="Times New Roman"/>
          <w:sz w:val="24"/>
          <w:szCs w:val="24"/>
        </w:rPr>
      </w:pPr>
      <w:r w:rsidRPr="00336101">
        <w:rPr>
          <w:rFonts w:ascii="Times New Roman" w:hAnsi="Times New Roman" w:cs="Times New Roman"/>
          <w:sz w:val="24"/>
          <w:szCs w:val="24"/>
        </w:rPr>
        <w:t xml:space="preserve">Socjologia zamieszkiwania, Łukasiuk M., </w:t>
      </w:r>
      <w:proofErr w:type="spellStart"/>
      <w:r w:rsidRPr="00336101">
        <w:rPr>
          <w:rFonts w:ascii="Times New Roman" w:hAnsi="Times New Roman" w:cs="Times New Roman"/>
          <w:sz w:val="24"/>
          <w:szCs w:val="24"/>
        </w:rPr>
        <w:t>Jewdokimow</w:t>
      </w:r>
      <w:proofErr w:type="spellEnd"/>
      <w:r w:rsidRPr="00336101">
        <w:rPr>
          <w:rFonts w:ascii="Times New Roman" w:hAnsi="Times New Roman" w:cs="Times New Roman"/>
          <w:sz w:val="24"/>
          <w:szCs w:val="24"/>
        </w:rPr>
        <w:t xml:space="preserve"> M. (red.), Wydawnictwo </w:t>
      </w:r>
      <w:proofErr w:type="spellStart"/>
      <w:r w:rsidRPr="00336101">
        <w:rPr>
          <w:rFonts w:ascii="Times New Roman" w:hAnsi="Times New Roman" w:cs="Times New Roman"/>
          <w:sz w:val="24"/>
          <w:szCs w:val="24"/>
        </w:rPr>
        <w:t>Sub</w:t>
      </w:r>
      <w:proofErr w:type="spellEnd"/>
      <w:r w:rsidRPr="00336101">
        <w:rPr>
          <w:rFonts w:ascii="Times New Roman" w:hAnsi="Times New Roman" w:cs="Times New Roman"/>
          <w:sz w:val="24"/>
          <w:szCs w:val="24"/>
        </w:rPr>
        <w:t xml:space="preserve"> Lupa, Warszawa 2014;</w:t>
      </w:r>
    </w:p>
    <w:p w14:paraId="7ECF0B84" w14:textId="6A01DCA3" w:rsidR="009C2AF1" w:rsidRDefault="009C2AF1" w:rsidP="005F6C8A">
      <w:pPr>
        <w:pStyle w:val="Bezodstpw"/>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Grażyna Woroniecka, „Ja” czy „my” w przestrzeni? Doświadczenia i klasyfikacje w sytuacjach współzamieszkiwania.</w:t>
      </w:r>
    </w:p>
    <w:p w14:paraId="0138D693" w14:textId="57B967C6" w:rsidR="005F6C8A" w:rsidRDefault="005F6C8A" w:rsidP="005F6C8A">
      <w:pPr>
        <w:pStyle w:val="Bezodstpw"/>
        <w:numPr>
          <w:ilvl w:val="1"/>
          <w:numId w:val="1"/>
        </w:numPr>
        <w:spacing w:line="360" w:lineRule="auto"/>
        <w:jc w:val="both"/>
        <w:rPr>
          <w:rFonts w:ascii="Times New Roman" w:hAnsi="Times New Roman" w:cs="Times New Roman"/>
          <w:sz w:val="24"/>
          <w:szCs w:val="24"/>
        </w:rPr>
      </w:pPr>
      <w:proofErr w:type="spellStart"/>
      <w:r w:rsidRPr="00FC3CA3">
        <w:rPr>
          <w:rFonts w:ascii="Times New Roman" w:hAnsi="Times New Roman" w:cs="Times New Roman"/>
          <w:sz w:val="24"/>
          <w:szCs w:val="24"/>
        </w:rPr>
        <w:t>Bielecka-Prus</w:t>
      </w:r>
      <w:proofErr w:type="spellEnd"/>
      <w:r w:rsidRPr="00FC3CA3">
        <w:rPr>
          <w:rFonts w:ascii="Times New Roman" w:hAnsi="Times New Roman" w:cs="Times New Roman"/>
          <w:sz w:val="24"/>
          <w:szCs w:val="24"/>
        </w:rPr>
        <w:t xml:space="preserve"> J., 2014, Wycieczka po pokoju nastolatki: praktyki prezentacji przestrzeni prywatne w wideoblogach</w:t>
      </w:r>
      <w:r>
        <w:rPr>
          <w:rFonts w:ascii="Times New Roman" w:hAnsi="Times New Roman" w:cs="Times New Roman"/>
          <w:sz w:val="24"/>
          <w:szCs w:val="24"/>
        </w:rPr>
        <w:t>.</w:t>
      </w:r>
    </w:p>
    <w:p w14:paraId="2E311138" w14:textId="76E8EDF2" w:rsidR="009C2AF1" w:rsidRDefault="009C2AF1" w:rsidP="005F6C8A">
      <w:pPr>
        <w:pStyle w:val="Bezodstpw"/>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Marta Skowrońska, Przyjmowanie gości w przestrzeni domowej jako problem na granicy między publicznym a prywatnym</w:t>
      </w:r>
    </w:p>
    <w:p w14:paraId="382C9536" w14:textId="2C467D1E" w:rsidR="009C2AF1" w:rsidRPr="00336101" w:rsidRDefault="009C2AF1" w:rsidP="005F6C8A">
      <w:pPr>
        <w:pStyle w:val="Bezodstpw"/>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Anna Mindykowska. Wnętrze – dobre czyli jakie?</w:t>
      </w:r>
    </w:p>
    <w:p w14:paraId="56FE3DF3" w14:textId="77777777" w:rsidR="005F6C8A" w:rsidRDefault="005F6C8A" w:rsidP="005F6C8A">
      <w:pPr>
        <w:pStyle w:val="Bezodstpw"/>
        <w:numPr>
          <w:ilvl w:val="0"/>
          <w:numId w:val="1"/>
        </w:numPr>
        <w:spacing w:line="360" w:lineRule="auto"/>
        <w:jc w:val="both"/>
        <w:rPr>
          <w:rFonts w:ascii="Times New Roman" w:hAnsi="Times New Roman" w:cs="Times New Roman"/>
          <w:sz w:val="24"/>
          <w:szCs w:val="24"/>
        </w:rPr>
      </w:pPr>
      <w:r w:rsidRPr="00336101">
        <w:rPr>
          <w:rFonts w:ascii="Times New Roman" w:hAnsi="Times New Roman" w:cs="Times New Roman"/>
          <w:sz w:val="24"/>
          <w:szCs w:val="24"/>
        </w:rPr>
        <w:t>Zadomowienie. Konteksty empiryczne - red. M. Łukasiuk, M. Brosz, Wydawnictwo Zakładu Realizacji Badań Społecznych Q&amp;Q, Kawle Dolne 2018</w:t>
      </w:r>
      <w:r>
        <w:rPr>
          <w:rFonts w:ascii="Times New Roman" w:hAnsi="Times New Roman" w:cs="Times New Roman"/>
          <w:sz w:val="24"/>
          <w:szCs w:val="24"/>
        </w:rPr>
        <w:t>;</w:t>
      </w:r>
    </w:p>
    <w:p w14:paraId="729B7F9F" w14:textId="77777777" w:rsidR="005F6C8A" w:rsidRPr="005F6C8A" w:rsidRDefault="005F6C8A" w:rsidP="005F6C8A">
      <w:pPr>
        <w:pStyle w:val="Bezodstpw"/>
        <w:numPr>
          <w:ilvl w:val="1"/>
          <w:numId w:val="1"/>
        </w:numPr>
        <w:spacing w:line="360" w:lineRule="auto"/>
        <w:jc w:val="both"/>
        <w:rPr>
          <w:rFonts w:ascii="Times New Roman" w:hAnsi="Times New Roman" w:cs="Times New Roman"/>
          <w:sz w:val="24"/>
          <w:szCs w:val="24"/>
        </w:rPr>
      </w:pPr>
      <w:r w:rsidRPr="005F6C8A">
        <w:rPr>
          <w:rFonts w:ascii="Times New Roman" w:hAnsi="Times New Roman" w:cs="Times New Roman"/>
          <w:sz w:val="24"/>
          <w:szCs w:val="24"/>
        </w:rPr>
        <w:t xml:space="preserve">Magdalena Łukasiuk, Maciej Brosz - Wstęp. Zadomowienie w kontekstach empirycznych </w:t>
      </w:r>
    </w:p>
    <w:p w14:paraId="527BE9A0" w14:textId="77777777" w:rsidR="005F6C8A" w:rsidRPr="005F6C8A" w:rsidRDefault="005F6C8A" w:rsidP="005F6C8A">
      <w:pPr>
        <w:pStyle w:val="Bezodstpw"/>
        <w:numPr>
          <w:ilvl w:val="1"/>
          <w:numId w:val="1"/>
        </w:numPr>
        <w:spacing w:line="360" w:lineRule="auto"/>
        <w:jc w:val="both"/>
        <w:rPr>
          <w:rFonts w:ascii="Times New Roman" w:hAnsi="Times New Roman" w:cs="Times New Roman"/>
          <w:sz w:val="24"/>
          <w:szCs w:val="24"/>
        </w:rPr>
      </w:pPr>
      <w:r w:rsidRPr="005F6C8A">
        <w:rPr>
          <w:rFonts w:ascii="Times New Roman" w:hAnsi="Times New Roman" w:cs="Times New Roman"/>
          <w:sz w:val="24"/>
          <w:szCs w:val="24"/>
        </w:rPr>
        <w:t>Magdalena Łukasiuk - Czy(m) jest zadomowienie?</w:t>
      </w:r>
    </w:p>
    <w:p w14:paraId="38600721" w14:textId="34002C83" w:rsidR="005F6C8A" w:rsidRPr="005F6C8A" w:rsidRDefault="005F6C8A" w:rsidP="005F6C8A">
      <w:pPr>
        <w:pStyle w:val="Bezodstpw"/>
        <w:numPr>
          <w:ilvl w:val="1"/>
          <w:numId w:val="1"/>
        </w:numPr>
        <w:spacing w:line="360" w:lineRule="auto"/>
        <w:jc w:val="both"/>
        <w:rPr>
          <w:rFonts w:ascii="Times New Roman" w:hAnsi="Times New Roman" w:cs="Times New Roman"/>
          <w:sz w:val="24"/>
          <w:szCs w:val="24"/>
        </w:rPr>
      </w:pPr>
      <w:r w:rsidRPr="005F6C8A">
        <w:rPr>
          <w:rFonts w:ascii="Times New Roman" w:hAnsi="Times New Roman" w:cs="Times New Roman"/>
          <w:sz w:val="24"/>
          <w:szCs w:val="24"/>
        </w:rPr>
        <w:t xml:space="preserve">Celina </w:t>
      </w:r>
      <w:proofErr w:type="spellStart"/>
      <w:r w:rsidRPr="005F6C8A">
        <w:rPr>
          <w:rFonts w:ascii="Times New Roman" w:hAnsi="Times New Roman" w:cs="Times New Roman"/>
          <w:sz w:val="24"/>
          <w:szCs w:val="24"/>
        </w:rPr>
        <w:t>Timoszyk</w:t>
      </w:r>
      <w:proofErr w:type="spellEnd"/>
      <w:r w:rsidRPr="005F6C8A">
        <w:rPr>
          <w:rFonts w:ascii="Times New Roman" w:hAnsi="Times New Roman" w:cs="Times New Roman"/>
          <w:sz w:val="24"/>
          <w:szCs w:val="24"/>
        </w:rPr>
        <w:t xml:space="preserve">-Tomczak, Magdalena </w:t>
      </w:r>
      <w:proofErr w:type="spellStart"/>
      <w:r w:rsidRPr="005F6C8A">
        <w:rPr>
          <w:rFonts w:ascii="Times New Roman" w:hAnsi="Times New Roman" w:cs="Times New Roman"/>
          <w:sz w:val="24"/>
          <w:szCs w:val="24"/>
        </w:rPr>
        <w:t>Leszko</w:t>
      </w:r>
      <w:proofErr w:type="spellEnd"/>
      <w:r w:rsidRPr="005F6C8A">
        <w:rPr>
          <w:rFonts w:ascii="Times New Roman" w:hAnsi="Times New Roman" w:cs="Times New Roman"/>
          <w:sz w:val="24"/>
          <w:szCs w:val="24"/>
        </w:rPr>
        <w:t xml:space="preserve"> Uniwersytet Szczeciński -  Co dzieje się w mieszkaniu? Co dzieje się z mieszkaniem? Przywiązanie do miejsca zamieszkania w okresie później dorosłości</w:t>
      </w:r>
      <w:r>
        <w:rPr>
          <w:rFonts w:ascii="Times New Roman" w:hAnsi="Times New Roman" w:cs="Times New Roman"/>
          <w:sz w:val="24"/>
          <w:szCs w:val="24"/>
        </w:rPr>
        <w:t>.</w:t>
      </w:r>
    </w:p>
    <w:p w14:paraId="54645934" w14:textId="77279782" w:rsidR="00336101" w:rsidRDefault="00336101" w:rsidP="00336101">
      <w:pPr>
        <w:pStyle w:val="Bezodstpw"/>
        <w:numPr>
          <w:ilvl w:val="0"/>
          <w:numId w:val="1"/>
        </w:numPr>
        <w:spacing w:line="360" w:lineRule="auto"/>
        <w:jc w:val="both"/>
        <w:rPr>
          <w:rFonts w:ascii="Times New Roman" w:hAnsi="Times New Roman" w:cs="Times New Roman"/>
          <w:sz w:val="24"/>
          <w:szCs w:val="24"/>
        </w:rPr>
      </w:pPr>
      <w:r w:rsidRPr="00336101">
        <w:rPr>
          <w:rFonts w:ascii="Times New Roman" w:hAnsi="Times New Roman" w:cs="Times New Roman"/>
          <w:sz w:val="24"/>
          <w:szCs w:val="24"/>
        </w:rPr>
        <w:t>Co znaczy mieszkać? Szkice antropologiczne, G. Woroniecka (red.), Wydawnictwo TRIO, Warszawa 2007;</w:t>
      </w:r>
    </w:p>
    <w:p w14:paraId="44EC4771" w14:textId="377DA593" w:rsidR="00D63864" w:rsidRPr="00336101" w:rsidRDefault="00D63864" w:rsidP="00D63864">
      <w:pPr>
        <w:pStyle w:val="Bezodstpw"/>
        <w:numPr>
          <w:ilvl w:val="1"/>
          <w:numId w:val="1"/>
        </w:numPr>
        <w:spacing w:line="360" w:lineRule="auto"/>
        <w:jc w:val="both"/>
        <w:rPr>
          <w:rFonts w:ascii="Times New Roman" w:hAnsi="Times New Roman" w:cs="Times New Roman"/>
          <w:sz w:val="24"/>
          <w:szCs w:val="24"/>
        </w:rPr>
      </w:pPr>
      <w:r w:rsidRPr="00D63864">
        <w:rPr>
          <w:rFonts w:ascii="Times New Roman" w:hAnsi="Times New Roman" w:cs="Times New Roman"/>
          <w:sz w:val="24"/>
          <w:szCs w:val="24"/>
        </w:rPr>
        <w:t xml:space="preserve">Dorota </w:t>
      </w:r>
      <w:proofErr w:type="spellStart"/>
      <w:r w:rsidRPr="00D63864">
        <w:rPr>
          <w:rFonts w:ascii="Times New Roman" w:hAnsi="Times New Roman" w:cs="Times New Roman"/>
          <w:sz w:val="24"/>
          <w:szCs w:val="24"/>
        </w:rPr>
        <w:t>Rancew</w:t>
      </w:r>
      <w:proofErr w:type="spellEnd"/>
      <w:r w:rsidRPr="00D63864">
        <w:rPr>
          <w:rFonts w:ascii="Times New Roman" w:hAnsi="Times New Roman" w:cs="Times New Roman"/>
          <w:sz w:val="24"/>
          <w:szCs w:val="24"/>
        </w:rPr>
        <w:t>-Sikora. „Dom estetyczny jako dom indywidualny”</w:t>
      </w:r>
    </w:p>
    <w:p w14:paraId="28BF0DBD" w14:textId="47CEDD82" w:rsidR="00336101" w:rsidRPr="00336101" w:rsidRDefault="00336101" w:rsidP="00336101">
      <w:pPr>
        <w:pStyle w:val="Bezodstpw"/>
        <w:numPr>
          <w:ilvl w:val="0"/>
          <w:numId w:val="1"/>
        </w:numPr>
        <w:spacing w:line="360" w:lineRule="auto"/>
        <w:jc w:val="both"/>
        <w:rPr>
          <w:rFonts w:ascii="Times New Roman" w:hAnsi="Times New Roman" w:cs="Times New Roman"/>
          <w:sz w:val="24"/>
          <w:szCs w:val="24"/>
        </w:rPr>
      </w:pPr>
      <w:r w:rsidRPr="00336101">
        <w:rPr>
          <w:rFonts w:ascii="Times New Roman" w:hAnsi="Times New Roman" w:cs="Times New Roman"/>
          <w:sz w:val="24"/>
          <w:szCs w:val="24"/>
        </w:rPr>
        <w:t xml:space="preserve">Mieszkanie – analiza socjologiczna, E. </w:t>
      </w:r>
      <w:proofErr w:type="spellStart"/>
      <w:r w:rsidRPr="00336101">
        <w:rPr>
          <w:rFonts w:ascii="Times New Roman" w:hAnsi="Times New Roman" w:cs="Times New Roman"/>
          <w:sz w:val="24"/>
          <w:szCs w:val="24"/>
        </w:rPr>
        <w:t>Kaltenberg</w:t>
      </w:r>
      <w:proofErr w:type="spellEnd"/>
      <w:r w:rsidRPr="00336101">
        <w:rPr>
          <w:rFonts w:ascii="Times New Roman" w:hAnsi="Times New Roman" w:cs="Times New Roman"/>
          <w:sz w:val="24"/>
          <w:szCs w:val="24"/>
        </w:rPr>
        <w:t>-Kwiatkowska E., Państwowe Wydawnictwo Ekonomiczne, Warszawa 1982;</w:t>
      </w:r>
    </w:p>
    <w:p w14:paraId="41AB4EC2" w14:textId="0B44EFB9" w:rsidR="00336101" w:rsidRDefault="00336101" w:rsidP="00336101">
      <w:pPr>
        <w:pStyle w:val="Bezodstpw"/>
        <w:numPr>
          <w:ilvl w:val="0"/>
          <w:numId w:val="1"/>
        </w:numPr>
        <w:spacing w:line="360" w:lineRule="auto"/>
        <w:jc w:val="both"/>
        <w:rPr>
          <w:rFonts w:ascii="Times New Roman" w:hAnsi="Times New Roman" w:cs="Times New Roman"/>
          <w:sz w:val="24"/>
          <w:szCs w:val="24"/>
        </w:rPr>
      </w:pPr>
      <w:r w:rsidRPr="00336101">
        <w:rPr>
          <w:rFonts w:ascii="Times New Roman" w:hAnsi="Times New Roman" w:cs="Times New Roman"/>
          <w:sz w:val="24"/>
          <w:szCs w:val="24"/>
        </w:rPr>
        <w:t>Rybczyński W., Dom. Krótka historia idei, Marabut: Volumen, Gdańsk, Warszawa 1996;</w:t>
      </w:r>
    </w:p>
    <w:p w14:paraId="46D6E7E2" w14:textId="21EBA8C9" w:rsidR="000F7EA4" w:rsidRDefault="000F7EA4" w:rsidP="00336101">
      <w:pPr>
        <w:pStyle w:val="Bezodstpw"/>
        <w:numPr>
          <w:ilvl w:val="0"/>
          <w:numId w:val="1"/>
        </w:numPr>
        <w:spacing w:line="360" w:lineRule="auto"/>
        <w:jc w:val="both"/>
        <w:rPr>
          <w:rFonts w:ascii="Times New Roman" w:hAnsi="Times New Roman" w:cs="Times New Roman"/>
          <w:sz w:val="24"/>
          <w:szCs w:val="24"/>
        </w:rPr>
      </w:pPr>
      <w:proofErr w:type="spellStart"/>
      <w:r w:rsidRPr="000F7EA4">
        <w:rPr>
          <w:rFonts w:ascii="Times New Roman" w:hAnsi="Times New Roman" w:cs="Times New Roman"/>
          <w:sz w:val="24"/>
          <w:szCs w:val="24"/>
        </w:rPr>
        <w:t>Kaufmann</w:t>
      </w:r>
      <w:proofErr w:type="spellEnd"/>
      <w:r w:rsidRPr="000F7EA4">
        <w:rPr>
          <w:rFonts w:ascii="Times New Roman" w:hAnsi="Times New Roman" w:cs="Times New Roman"/>
          <w:sz w:val="24"/>
          <w:szCs w:val="24"/>
        </w:rPr>
        <w:t xml:space="preserve"> J-C., Ego. Socjologia jednostki. Inna wizja człowieka i konstrukcji podmiotu, tłum. K. </w:t>
      </w:r>
      <w:proofErr w:type="spellStart"/>
      <w:r w:rsidRPr="000F7EA4">
        <w:rPr>
          <w:rFonts w:ascii="Times New Roman" w:hAnsi="Times New Roman" w:cs="Times New Roman"/>
          <w:sz w:val="24"/>
          <w:szCs w:val="24"/>
        </w:rPr>
        <w:t>Wakar</w:t>
      </w:r>
      <w:proofErr w:type="spellEnd"/>
      <w:r w:rsidRPr="000F7EA4">
        <w:rPr>
          <w:rFonts w:ascii="Times New Roman" w:hAnsi="Times New Roman" w:cs="Times New Roman"/>
          <w:sz w:val="24"/>
          <w:szCs w:val="24"/>
        </w:rPr>
        <w:t>, Oficyna Naukowa, Warszawa 2004;</w:t>
      </w:r>
    </w:p>
    <w:p w14:paraId="18B5B1CD" w14:textId="1311F0A2" w:rsidR="00C5128D" w:rsidRPr="007E2396" w:rsidRDefault="000F7EA4" w:rsidP="007E2396">
      <w:pPr>
        <w:pStyle w:val="Bezodstpw"/>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Magdalena Łukasiuk – Zaburzony taniec z przedmiotami. Uszkodzone nawyki cielesne w domowej przestrzeni</w:t>
      </w:r>
      <w:r w:rsidR="00FC3CA3">
        <w:rPr>
          <w:rFonts w:ascii="Times New Roman" w:hAnsi="Times New Roman" w:cs="Times New Roman"/>
          <w:sz w:val="24"/>
          <w:szCs w:val="24"/>
        </w:rPr>
        <w:t>;</w:t>
      </w:r>
    </w:p>
    <w:p w14:paraId="47D88B02" w14:textId="77777777" w:rsidR="00A82353" w:rsidRPr="00A82353" w:rsidRDefault="00A82353" w:rsidP="00A82353">
      <w:pPr>
        <w:pStyle w:val="Bezodstpw"/>
        <w:spacing w:line="360" w:lineRule="auto"/>
        <w:rPr>
          <w:rFonts w:ascii="Times New Roman" w:hAnsi="Times New Roman" w:cs="Times New Roman"/>
          <w:sz w:val="24"/>
          <w:szCs w:val="24"/>
        </w:rPr>
      </w:pPr>
    </w:p>
    <w:sectPr w:rsidR="00A82353" w:rsidRPr="00A82353">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FE26A" w14:textId="77777777" w:rsidR="000637FA" w:rsidRDefault="000637FA" w:rsidP="00A82353">
      <w:pPr>
        <w:spacing w:after="0" w:line="240" w:lineRule="auto"/>
      </w:pPr>
      <w:r>
        <w:separator/>
      </w:r>
    </w:p>
  </w:endnote>
  <w:endnote w:type="continuationSeparator" w:id="0">
    <w:p w14:paraId="0182FAA5" w14:textId="77777777" w:rsidR="000637FA" w:rsidRDefault="000637FA" w:rsidP="00A82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A9BF1" w14:textId="77777777" w:rsidR="000637FA" w:rsidRDefault="000637FA" w:rsidP="00A82353">
      <w:pPr>
        <w:spacing w:after="0" w:line="240" w:lineRule="auto"/>
      </w:pPr>
      <w:r>
        <w:separator/>
      </w:r>
    </w:p>
  </w:footnote>
  <w:footnote w:type="continuationSeparator" w:id="0">
    <w:p w14:paraId="721174E7" w14:textId="77777777" w:rsidR="000637FA" w:rsidRDefault="000637FA" w:rsidP="00A82353">
      <w:pPr>
        <w:spacing w:after="0" w:line="240" w:lineRule="auto"/>
      </w:pPr>
      <w:r>
        <w:continuationSeparator/>
      </w:r>
    </w:p>
  </w:footnote>
  <w:footnote w:id="1">
    <w:p w14:paraId="57F4C3E3" w14:textId="338A1CBA" w:rsidR="00D42308" w:rsidRDefault="00D42308" w:rsidP="00D42308">
      <w:pPr>
        <w:pStyle w:val="Bezodstpw"/>
        <w:spacing w:line="360" w:lineRule="auto"/>
        <w:jc w:val="both"/>
        <w:rPr>
          <w:rFonts w:ascii="Times New Roman" w:hAnsi="Times New Roman" w:cs="Times New Roman"/>
          <w:sz w:val="24"/>
          <w:szCs w:val="24"/>
        </w:rPr>
      </w:pPr>
      <w:r>
        <w:rPr>
          <w:rStyle w:val="Odwoanieprzypisudolnego"/>
        </w:rPr>
        <w:footnoteRef/>
      </w:r>
      <w:r>
        <w:t xml:space="preserve">  </w:t>
      </w:r>
      <w:r w:rsidRPr="005C2427">
        <w:rPr>
          <w:sz w:val="20"/>
          <w:szCs w:val="20"/>
        </w:rPr>
        <w:t>Rybczyński W., Dom. Krótka historia idei, Marabut: Volumen, Gdańsk, Warszawa 1996;</w:t>
      </w:r>
    </w:p>
    <w:p w14:paraId="7AB5418F" w14:textId="640BCB7B" w:rsidR="00D42308" w:rsidRDefault="00D42308">
      <w:pPr>
        <w:pStyle w:val="Tekstprzypisudolnego"/>
      </w:pPr>
    </w:p>
  </w:footnote>
  <w:footnote w:id="2">
    <w:p w14:paraId="49478A93" w14:textId="110DA570" w:rsidR="00A701B8" w:rsidRPr="00184736" w:rsidRDefault="00A701B8" w:rsidP="00184736">
      <w:pPr>
        <w:pStyle w:val="Bezodstpw"/>
        <w:spacing w:line="360" w:lineRule="auto"/>
        <w:jc w:val="both"/>
        <w:rPr>
          <w:rFonts w:ascii="Times New Roman" w:hAnsi="Times New Roman" w:cs="Times New Roman"/>
          <w:sz w:val="24"/>
          <w:szCs w:val="24"/>
        </w:rPr>
      </w:pPr>
      <w:r>
        <w:rPr>
          <w:rStyle w:val="Odwoanieprzypisudolnego"/>
        </w:rPr>
        <w:footnoteRef/>
      </w:r>
      <w:r w:rsidR="00184736">
        <w:t xml:space="preserve"> </w:t>
      </w:r>
      <w:r>
        <w:t xml:space="preserve"> </w:t>
      </w:r>
      <w:proofErr w:type="spellStart"/>
      <w:r w:rsidRPr="00184736">
        <w:rPr>
          <w:sz w:val="20"/>
          <w:szCs w:val="20"/>
        </w:rPr>
        <w:t>Kaufmann</w:t>
      </w:r>
      <w:proofErr w:type="spellEnd"/>
      <w:r w:rsidRPr="00184736">
        <w:rPr>
          <w:sz w:val="20"/>
          <w:szCs w:val="20"/>
        </w:rPr>
        <w:t xml:space="preserve"> J-C., Ego. Socjologia jednostki. Inna wizja człowieka i konstrukcji podmiotu, tłum. K. </w:t>
      </w:r>
      <w:proofErr w:type="spellStart"/>
      <w:r w:rsidRPr="00184736">
        <w:rPr>
          <w:sz w:val="20"/>
          <w:szCs w:val="20"/>
        </w:rPr>
        <w:t>Wakar</w:t>
      </w:r>
      <w:proofErr w:type="spellEnd"/>
      <w:r w:rsidRPr="00184736">
        <w:rPr>
          <w:sz w:val="20"/>
          <w:szCs w:val="20"/>
        </w:rPr>
        <w:t>, Oficyna Naukowa, Warszawa 2004;</w:t>
      </w:r>
      <w:r w:rsidR="00184736" w:rsidRPr="00184736">
        <w:rPr>
          <w:sz w:val="20"/>
          <w:szCs w:val="20"/>
        </w:rPr>
        <w:t xml:space="preserve"> s. 151</w:t>
      </w:r>
    </w:p>
  </w:footnote>
  <w:footnote w:id="3">
    <w:p w14:paraId="55090FE1" w14:textId="47332B37" w:rsidR="00184736" w:rsidRDefault="00184736">
      <w:pPr>
        <w:pStyle w:val="Tekstprzypisudolnego"/>
      </w:pPr>
      <w:r>
        <w:rPr>
          <w:rStyle w:val="Odwoanieprzypisudolnego"/>
        </w:rPr>
        <w:footnoteRef/>
      </w:r>
      <w:r>
        <w:t xml:space="preserve"> Tamże - 157</w:t>
      </w:r>
    </w:p>
  </w:footnote>
  <w:footnote w:id="4">
    <w:p w14:paraId="7DF1C7ED" w14:textId="219EB9B1" w:rsidR="00B84829" w:rsidRDefault="00B84829" w:rsidP="00D63864">
      <w:pPr>
        <w:pStyle w:val="Bezodstpw"/>
        <w:spacing w:line="360" w:lineRule="auto"/>
        <w:jc w:val="both"/>
      </w:pPr>
      <w:r>
        <w:rPr>
          <w:rStyle w:val="Odwoanieprzypisudolnego"/>
        </w:rPr>
        <w:footnoteRef/>
      </w:r>
      <w:r>
        <w:t xml:space="preserve"> </w:t>
      </w:r>
      <w:r w:rsidR="00D63864" w:rsidRPr="00D63864">
        <w:rPr>
          <w:sz w:val="20"/>
          <w:szCs w:val="20"/>
        </w:rPr>
        <w:t xml:space="preserve">Dorota </w:t>
      </w:r>
      <w:proofErr w:type="spellStart"/>
      <w:r w:rsidR="00D63864" w:rsidRPr="00D63864">
        <w:rPr>
          <w:sz w:val="20"/>
          <w:szCs w:val="20"/>
        </w:rPr>
        <w:t>Rancew</w:t>
      </w:r>
      <w:proofErr w:type="spellEnd"/>
      <w:r w:rsidR="00D63864" w:rsidRPr="00D63864">
        <w:rPr>
          <w:sz w:val="20"/>
          <w:szCs w:val="20"/>
        </w:rPr>
        <w:t>-Sikora. „Dom estetyczny jako dom indywidualny” w Co znaczy mieszkać? Szkice antropologiczne, G. Woroniecka (red.), Wydawnictwo TRIO, Warszawa 2007;</w:t>
      </w:r>
    </w:p>
  </w:footnote>
  <w:footnote w:id="5">
    <w:p w14:paraId="34812691" w14:textId="1D6BD184" w:rsidR="00D63864" w:rsidRDefault="00D63864">
      <w:pPr>
        <w:pStyle w:val="Tekstprzypisudolnego"/>
      </w:pPr>
      <w:r>
        <w:rPr>
          <w:rStyle w:val="Odwoanieprzypisudolnego"/>
        </w:rPr>
        <w:footnoteRef/>
      </w:r>
      <w:r>
        <w:t xml:space="preserve"> tamże</w:t>
      </w:r>
    </w:p>
  </w:footnote>
  <w:footnote w:id="6">
    <w:p w14:paraId="650C7C62" w14:textId="1E676ABD" w:rsidR="00AA3DFA" w:rsidRPr="00AA3DFA" w:rsidRDefault="00AA3DFA" w:rsidP="00AA3DFA">
      <w:pPr>
        <w:pStyle w:val="Bezodstpw"/>
        <w:spacing w:line="360" w:lineRule="auto"/>
        <w:jc w:val="both"/>
        <w:rPr>
          <w:sz w:val="20"/>
          <w:szCs w:val="20"/>
        </w:rPr>
      </w:pPr>
      <w:r>
        <w:rPr>
          <w:rStyle w:val="Odwoanieprzypisudolnego"/>
        </w:rPr>
        <w:footnoteRef/>
      </w:r>
      <w:r>
        <w:t xml:space="preserve">  </w:t>
      </w:r>
      <w:r w:rsidRPr="00AA3DFA">
        <w:rPr>
          <w:sz w:val="20"/>
          <w:szCs w:val="20"/>
        </w:rPr>
        <w:t>Magdalena Łukasiuk – Zaburzony taniec z przedmiotami. Uszkodzone nawyki cielesne w domowej przestrzeni;</w:t>
      </w:r>
    </w:p>
    <w:p w14:paraId="392B7E8F" w14:textId="2B0CA8EC" w:rsidR="00AA3DFA" w:rsidRDefault="00AA3DFA">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F3A84" w14:textId="16B7145F" w:rsidR="00A82353" w:rsidRPr="00A82353" w:rsidRDefault="00A82353" w:rsidP="00A82353">
    <w:pPr>
      <w:pStyle w:val="Bezodstpw"/>
      <w:spacing w:line="360" w:lineRule="auto"/>
      <w:rPr>
        <w:rFonts w:ascii="Times New Roman" w:hAnsi="Times New Roman" w:cs="Times New Roman"/>
        <w:sz w:val="24"/>
        <w:szCs w:val="24"/>
      </w:rPr>
    </w:pPr>
    <w:r>
      <w:rPr>
        <w:rFonts w:ascii="Times New Roman" w:hAnsi="Times New Roman" w:cs="Times New Roman"/>
        <w:sz w:val="24"/>
        <w:szCs w:val="24"/>
      </w:rPr>
      <w:t>Domowość w moim domu – Michalina Rejniak</w:t>
    </w:r>
    <w:r w:rsidR="001F6224">
      <w:rPr>
        <w:rFonts w:ascii="Times New Roman" w:hAnsi="Times New Roman" w:cs="Times New Roman"/>
        <w:sz w:val="24"/>
        <w:szCs w:val="24"/>
      </w:rPr>
      <w:t xml:space="preserve">. Nr. albumu: </w:t>
    </w:r>
    <w:r w:rsidR="001F6224" w:rsidRPr="001F6224">
      <w:rPr>
        <w:rFonts w:ascii="Times New Roman" w:hAnsi="Times New Roman" w:cs="Times New Roman"/>
        <w:sz w:val="24"/>
        <w:szCs w:val="24"/>
      </w:rPr>
      <w:t>422335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631F4"/>
    <w:multiLevelType w:val="hybridMultilevel"/>
    <w:tmpl w:val="FF0E6B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853000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353"/>
    <w:rsid w:val="00006074"/>
    <w:rsid w:val="0003707A"/>
    <w:rsid w:val="00054788"/>
    <w:rsid w:val="000637FA"/>
    <w:rsid w:val="000B133D"/>
    <w:rsid w:val="000B2B48"/>
    <w:rsid w:val="000E197F"/>
    <w:rsid w:val="000F7EA4"/>
    <w:rsid w:val="00111CF7"/>
    <w:rsid w:val="00184736"/>
    <w:rsid w:val="001C2C22"/>
    <w:rsid w:val="001F604F"/>
    <w:rsid w:val="001F6224"/>
    <w:rsid w:val="002913D8"/>
    <w:rsid w:val="00336101"/>
    <w:rsid w:val="00363D34"/>
    <w:rsid w:val="004120CE"/>
    <w:rsid w:val="0043221D"/>
    <w:rsid w:val="004C7F16"/>
    <w:rsid w:val="004E5922"/>
    <w:rsid w:val="004F366E"/>
    <w:rsid w:val="00516494"/>
    <w:rsid w:val="005256FE"/>
    <w:rsid w:val="005867A4"/>
    <w:rsid w:val="00593EC3"/>
    <w:rsid w:val="005A38A7"/>
    <w:rsid w:val="005A6377"/>
    <w:rsid w:val="005C2427"/>
    <w:rsid w:val="005F6C8A"/>
    <w:rsid w:val="00657F35"/>
    <w:rsid w:val="00687ABF"/>
    <w:rsid w:val="006B679C"/>
    <w:rsid w:val="00720FFC"/>
    <w:rsid w:val="00743639"/>
    <w:rsid w:val="00743EA0"/>
    <w:rsid w:val="00747230"/>
    <w:rsid w:val="00752CE9"/>
    <w:rsid w:val="00783BB1"/>
    <w:rsid w:val="007C1BDE"/>
    <w:rsid w:val="007E2396"/>
    <w:rsid w:val="007F2C29"/>
    <w:rsid w:val="00821A0F"/>
    <w:rsid w:val="008510E5"/>
    <w:rsid w:val="008544F6"/>
    <w:rsid w:val="008574B0"/>
    <w:rsid w:val="008755B8"/>
    <w:rsid w:val="008B3EC3"/>
    <w:rsid w:val="00900E2B"/>
    <w:rsid w:val="00920548"/>
    <w:rsid w:val="00997608"/>
    <w:rsid w:val="009C2AF1"/>
    <w:rsid w:val="00A015FF"/>
    <w:rsid w:val="00A236A1"/>
    <w:rsid w:val="00A571A4"/>
    <w:rsid w:val="00A701B8"/>
    <w:rsid w:val="00A82353"/>
    <w:rsid w:val="00AA3DFA"/>
    <w:rsid w:val="00AD3755"/>
    <w:rsid w:val="00AE0208"/>
    <w:rsid w:val="00B746FE"/>
    <w:rsid w:val="00B84829"/>
    <w:rsid w:val="00BA676C"/>
    <w:rsid w:val="00BE5AE3"/>
    <w:rsid w:val="00BE7A2F"/>
    <w:rsid w:val="00C122FE"/>
    <w:rsid w:val="00C5128D"/>
    <w:rsid w:val="00C61B6A"/>
    <w:rsid w:val="00CB66C0"/>
    <w:rsid w:val="00CD2535"/>
    <w:rsid w:val="00CF7B34"/>
    <w:rsid w:val="00D32AE0"/>
    <w:rsid w:val="00D42308"/>
    <w:rsid w:val="00D63864"/>
    <w:rsid w:val="00D84950"/>
    <w:rsid w:val="00D94949"/>
    <w:rsid w:val="00E17091"/>
    <w:rsid w:val="00E45127"/>
    <w:rsid w:val="00E57E64"/>
    <w:rsid w:val="00E60D8B"/>
    <w:rsid w:val="00EB33ED"/>
    <w:rsid w:val="00EC3425"/>
    <w:rsid w:val="00ED7A8D"/>
    <w:rsid w:val="00F17298"/>
    <w:rsid w:val="00F27067"/>
    <w:rsid w:val="00FC3CA3"/>
    <w:rsid w:val="00FD082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2B4BC"/>
  <w15:chartTrackingRefBased/>
  <w15:docId w15:val="{CD179CCB-8413-4751-8997-44E1FCF50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A823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3">
    <w:name w:val="heading 3"/>
    <w:basedOn w:val="Normalny"/>
    <w:link w:val="Nagwek3Znak"/>
    <w:uiPriority w:val="9"/>
    <w:qFormat/>
    <w:rsid w:val="00A82353"/>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8235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82353"/>
  </w:style>
  <w:style w:type="paragraph" w:styleId="Stopka">
    <w:name w:val="footer"/>
    <w:basedOn w:val="Normalny"/>
    <w:link w:val="StopkaZnak"/>
    <w:uiPriority w:val="99"/>
    <w:unhideWhenUsed/>
    <w:rsid w:val="00A823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82353"/>
  </w:style>
  <w:style w:type="paragraph" w:styleId="Bezodstpw">
    <w:name w:val="No Spacing"/>
    <w:uiPriority w:val="1"/>
    <w:qFormat/>
    <w:rsid w:val="00A82353"/>
    <w:pPr>
      <w:spacing w:after="0" w:line="240" w:lineRule="auto"/>
    </w:pPr>
  </w:style>
  <w:style w:type="character" w:customStyle="1" w:styleId="Nagwek3Znak">
    <w:name w:val="Nagłówek 3 Znak"/>
    <w:basedOn w:val="Domylnaczcionkaakapitu"/>
    <w:link w:val="Nagwek3"/>
    <w:uiPriority w:val="9"/>
    <w:rsid w:val="00A82353"/>
    <w:rPr>
      <w:rFonts w:ascii="Times New Roman" w:eastAsia="Times New Roman" w:hAnsi="Times New Roman" w:cs="Times New Roman"/>
      <w:b/>
      <w:bCs/>
      <w:sz w:val="27"/>
      <w:szCs w:val="27"/>
      <w:lang w:eastAsia="pl-PL"/>
    </w:rPr>
  </w:style>
  <w:style w:type="paragraph" w:styleId="NormalnyWeb">
    <w:name w:val="Normal (Web)"/>
    <w:basedOn w:val="Normalny"/>
    <w:uiPriority w:val="99"/>
    <w:semiHidden/>
    <w:unhideWhenUsed/>
    <w:rsid w:val="00A8235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A82353"/>
    <w:rPr>
      <w:rFonts w:asciiTheme="majorHAnsi" w:eastAsiaTheme="majorEastAsia" w:hAnsiTheme="majorHAnsi" w:cstheme="majorBidi"/>
      <w:color w:val="2F5496" w:themeColor="accent1" w:themeShade="BF"/>
      <w:sz w:val="32"/>
      <w:szCs w:val="32"/>
    </w:rPr>
  </w:style>
  <w:style w:type="paragraph" w:styleId="Podtytu">
    <w:name w:val="Subtitle"/>
    <w:basedOn w:val="Normalny"/>
    <w:next w:val="Normalny"/>
    <w:link w:val="PodtytuZnak"/>
    <w:uiPriority w:val="11"/>
    <w:qFormat/>
    <w:rsid w:val="00A82353"/>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A82353"/>
    <w:rPr>
      <w:rFonts w:eastAsiaTheme="minorEastAsia"/>
      <w:color w:val="5A5A5A" w:themeColor="text1" w:themeTint="A5"/>
      <w:spacing w:val="15"/>
    </w:rPr>
  </w:style>
  <w:style w:type="character" w:styleId="Hipercze">
    <w:name w:val="Hyperlink"/>
    <w:basedOn w:val="Domylnaczcionkaakapitu"/>
    <w:uiPriority w:val="99"/>
    <w:semiHidden/>
    <w:unhideWhenUsed/>
    <w:rsid w:val="00336101"/>
    <w:rPr>
      <w:color w:val="0000FF"/>
      <w:u w:val="single"/>
    </w:rPr>
  </w:style>
  <w:style w:type="character" w:styleId="Odwoaniedokomentarza">
    <w:name w:val="annotation reference"/>
    <w:basedOn w:val="Domylnaczcionkaakapitu"/>
    <w:uiPriority w:val="99"/>
    <w:semiHidden/>
    <w:unhideWhenUsed/>
    <w:rsid w:val="00F17298"/>
    <w:rPr>
      <w:sz w:val="16"/>
      <w:szCs w:val="16"/>
    </w:rPr>
  </w:style>
  <w:style w:type="paragraph" w:styleId="Tekstkomentarza">
    <w:name w:val="annotation text"/>
    <w:basedOn w:val="Normalny"/>
    <w:link w:val="TekstkomentarzaZnak"/>
    <w:uiPriority w:val="99"/>
    <w:unhideWhenUsed/>
    <w:rsid w:val="00F17298"/>
    <w:pPr>
      <w:spacing w:line="240" w:lineRule="auto"/>
    </w:pPr>
    <w:rPr>
      <w:sz w:val="20"/>
      <w:szCs w:val="20"/>
    </w:rPr>
  </w:style>
  <w:style w:type="character" w:customStyle="1" w:styleId="TekstkomentarzaZnak">
    <w:name w:val="Tekst komentarza Znak"/>
    <w:basedOn w:val="Domylnaczcionkaakapitu"/>
    <w:link w:val="Tekstkomentarza"/>
    <w:uiPriority w:val="99"/>
    <w:rsid w:val="00F17298"/>
    <w:rPr>
      <w:sz w:val="20"/>
      <w:szCs w:val="20"/>
    </w:rPr>
  </w:style>
  <w:style w:type="paragraph" w:styleId="Tematkomentarza">
    <w:name w:val="annotation subject"/>
    <w:basedOn w:val="Tekstkomentarza"/>
    <w:next w:val="Tekstkomentarza"/>
    <w:link w:val="TematkomentarzaZnak"/>
    <w:uiPriority w:val="99"/>
    <w:semiHidden/>
    <w:unhideWhenUsed/>
    <w:rsid w:val="00F17298"/>
    <w:rPr>
      <w:b/>
      <w:bCs/>
    </w:rPr>
  </w:style>
  <w:style w:type="character" w:customStyle="1" w:styleId="TematkomentarzaZnak">
    <w:name w:val="Temat komentarza Znak"/>
    <w:basedOn w:val="TekstkomentarzaZnak"/>
    <w:link w:val="Tematkomentarza"/>
    <w:uiPriority w:val="99"/>
    <w:semiHidden/>
    <w:rsid w:val="00F17298"/>
    <w:rPr>
      <w:b/>
      <w:bCs/>
      <w:sz w:val="20"/>
      <w:szCs w:val="20"/>
    </w:rPr>
  </w:style>
  <w:style w:type="paragraph" w:styleId="Tekstprzypisudolnego">
    <w:name w:val="footnote text"/>
    <w:basedOn w:val="Normalny"/>
    <w:link w:val="TekstprzypisudolnegoZnak"/>
    <w:uiPriority w:val="99"/>
    <w:semiHidden/>
    <w:unhideWhenUsed/>
    <w:rsid w:val="00752CE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752CE9"/>
    <w:rPr>
      <w:sz w:val="20"/>
      <w:szCs w:val="20"/>
    </w:rPr>
  </w:style>
  <w:style w:type="character" w:styleId="Odwoanieprzypisudolnego">
    <w:name w:val="footnote reference"/>
    <w:basedOn w:val="Domylnaczcionkaakapitu"/>
    <w:uiPriority w:val="99"/>
    <w:semiHidden/>
    <w:unhideWhenUsed/>
    <w:rsid w:val="00752CE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83972">
      <w:bodyDiv w:val="1"/>
      <w:marLeft w:val="0"/>
      <w:marRight w:val="0"/>
      <w:marTop w:val="0"/>
      <w:marBottom w:val="0"/>
      <w:divBdr>
        <w:top w:val="none" w:sz="0" w:space="0" w:color="auto"/>
        <w:left w:val="none" w:sz="0" w:space="0" w:color="auto"/>
        <w:bottom w:val="none" w:sz="0" w:space="0" w:color="auto"/>
        <w:right w:val="none" w:sz="0" w:space="0" w:color="auto"/>
      </w:divBdr>
    </w:div>
    <w:div w:id="249118683">
      <w:bodyDiv w:val="1"/>
      <w:marLeft w:val="0"/>
      <w:marRight w:val="0"/>
      <w:marTop w:val="0"/>
      <w:marBottom w:val="0"/>
      <w:divBdr>
        <w:top w:val="none" w:sz="0" w:space="0" w:color="auto"/>
        <w:left w:val="none" w:sz="0" w:space="0" w:color="auto"/>
        <w:bottom w:val="none" w:sz="0" w:space="0" w:color="auto"/>
        <w:right w:val="none" w:sz="0" w:space="0" w:color="auto"/>
      </w:divBdr>
    </w:div>
    <w:div w:id="651906345">
      <w:bodyDiv w:val="1"/>
      <w:marLeft w:val="0"/>
      <w:marRight w:val="0"/>
      <w:marTop w:val="0"/>
      <w:marBottom w:val="0"/>
      <w:divBdr>
        <w:top w:val="none" w:sz="0" w:space="0" w:color="auto"/>
        <w:left w:val="none" w:sz="0" w:space="0" w:color="auto"/>
        <w:bottom w:val="none" w:sz="0" w:space="0" w:color="auto"/>
        <w:right w:val="none" w:sz="0" w:space="0" w:color="auto"/>
      </w:divBdr>
    </w:div>
    <w:div w:id="1194683769">
      <w:bodyDiv w:val="1"/>
      <w:marLeft w:val="0"/>
      <w:marRight w:val="0"/>
      <w:marTop w:val="0"/>
      <w:marBottom w:val="0"/>
      <w:divBdr>
        <w:top w:val="none" w:sz="0" w:space="0" w:color="auto"/>
        <w:left w:val="none" w:sz="0" w:space="0" w:color="auto"/>
        <w:bottom w:val="none" w:sz="0" w:space="0" w:color="auto"/>
        <w:right w:val="none" w:sz="0" w:space="0" w:color="auto"/>
      </w:divBdr>
    </w:div>
    <w:div w:id="1682849759">
      <w:bodyDiv w:val="1"/>
      <w:marLeft w:val="0"/>
      <w:marRight w:val="0"/>
      <w:marTop w:val="0"/>
      <w:marBottom w:val="0"/>
      <w:divBdr>
        <w:top w:val="none" w:sz="0" w:space="0" w:color="auto"/>
        <w:left w:val="none" w:sz="0" w:space="0" w:color="auto"/>
        <w:bottom w:val="none" w:sz="0" w:space="0" w:color="auto"/>
        <w:right w:val="none" w:sz="0" w:space="0" w:color="auto"/>
      </w:divBdr>
    </w:div>
    <w:div w:id="173461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2F0B6-10D8-4A7C-A0F7-144C58E8D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11</Pages>
  <Words>2422</Words>
  <Characters>14537</Characters>
  <Application>Microsoft Office Word</Application>
  <DocSecurity>0</DocSecurity>
  <Lines>121</Lines>
  <Paragraphs>33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Michalina Rejniak</dc:creator>
  <cp:keywords/>
  <dc:description/>
  <cp:lastModifiedBy>Magdalena Łukasiuk</cp:lastModifiedBy>
  <cp:revision>2</cp:revision>
  <dcterms:created xsi:type="dcterms:W3CDTF">2022-09-12T13:01:00Z</dcterms:created>
  <dcterms:modified xsi:type="dcterms:W3CDTF">2022-09-12T13:01:00Z</dcterms:modified>
</cp:coreProperties>
</file>