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EEC08" w14:textId="7846C64F" w:rsidR="00C1092A" w:rsidRPr="00C1092A" w:rsidRDefault="00C1092A" w:rsidP="001A2D0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1092A">
        <w:rPr>
          <w:rFonts w:ascii="Times New Roman" w:hAnsi="Times New Roman" w:cs="Times New Roman"/>
          <w:b/>
          <w:bCs/>
          <w:sz w:val="24"/>
          <w:szCs w:val="24"/>
        </w:rPr>
        <w:t>Moja domowość</w:t>
      </w:r>
    </w:p>
    <w:p w14:paraId="3BDD17B4" w14:textId="7CD7BF9D" w:rsidR="00C9388B" w:rsidRDefault="000014F5" w:rsidP="001A2D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Czym dla mnie jest domowość? </w:t>
      </w:r>
      <w:r w:rsidR="008173F3">
        <w:rPr>
          <w:rFonts w:ascii="Times New Roman" w:hAnsi="Times New Roman" w:cs="Times New Roman"/>
          <w:sz w:val="24"/>
          <w:szCs w:val="24"/>
        </w:rPr>
        <w:t xml:space="preserve">Domowość mieszkania przejawia się tym, że czuję się w nim komfortowo i bezpiecznie. </w:t>
      </w:r>
      <w:r w:rsidR="00EF0789">
        <w:rPr>
          <w:rFonts w:ascii="Times New Roman" w:hAnsi="Times New Roman" w:cs="Times New Roman"/>
          <w:sz w:val="24"/>
          <w:szCs w:val="24"/>
        </w:rPr>
        <w:t>Dom powinien zapewnić mi również prywatność</w:t>
      </w:r>
      <w:r w:rsidR="0086796B">
        <w:rPr>
          <w:rFonts w:ascii="Times New Roman" w:hAnsi="Times New Roman" w:cs="Times New Roman"/>
          <w:sz w:val="24"/>
          <w:szCs w:val="24"/>
        </w:rPr>
        <w:t xml:space="preserve"> i być miejscem wykonywania różnych rytuałów.</w:t>
      </w:r>
      <w:r w:rsidR="00EF0789">
        <w:rPr>
          <w:rFonts w:ascii="Times New Roman" w:hAnsi="Times New Roman" w:cs="Times New Roman"/>
          <w:sz w:val="24"/>
          <w:szCs w:val="24"/>
        </w:rPr>
        <w:t xml:space="preserve"> </w:t>
      </w:r>
      <w:r w:rsidR="008173F3">
        <w:rPr>
          <w:rFonts w:ascii="Times New Roman" w:hAnsi="Times New Roman" w:cs="Times New Roman"/>
          <w:sz w:val="24"/>
          <w:szCs w:val="24"/>
        </w:rPr>
        <w:t xml:space="preserve">Tak jak </w:t>
      </w:r>
      <w:r w:rsidR="003E53BB">
        <w:rPr>
          <w:rFonts w:ascii="Times New Roman" w:hAnsi="Times New Roman" w:cs="Times New Roman"/>
          <w:sz w:val="24"/>
          <w:szCs w:val="24"/>
        </w:rPr>
        <w:t xml:space="preserve">pisał </w:t>
      </w:r>
      <w:r w:rsidR="008173F3">
        <w:rPr>
          <w:rFonts w:ascii="Times New Roman" w:hAnsi="Times New Roman" w:cs="Times New Roman"/>
          <w:sz w:val="24"/>
          <w:szCs w:val="24"/>
        </w:rPr>
        <w:t>Witold Rybczyński</w:t>
      </w:r>
      <w:r w:rsidR="008173F3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"/>
      </w:r>
      <w:r w:rsidR="008173F3">
        <w:rPr>
          <w:rFonts w:ascii="Times New Roman" w:hAnsi="Times New Roman" w:cs="Times New Roman"/>
          <w:sz w:val="24"/>
          <w:szCs w:val="24"/>
        </w:rPr>
        <w:t xml:space="preserve"> muszę otaczać swoją przestrzeń różnymi przedmiotami, które mają w większym lub mniejszym stopniu jakieś znaczenie. W końcu z samym miejscem zamieszkania musi wiązać się jakaś historia, żebym mógł to miejsce nazwać domem. </w:t>
      </w:r>
      <w:r w:rsidR="00D354D4">
        <w:rPr>
          <w:rFonts w:ascii="Times New Roman" w:hAnsi="Times New Roman" w:cs="Times New Roman"/>
          <w:sz w:val="24"/>
          <w:szCs w:val="24"/>
        </w:rPr>
        <w:t>Moje zamieszkiwanie dzieli się na dwa miejsca. Wynajmowane mieszkanie w Warszawie, w którym mieszka</w:t>
      </w:r>
      <w:r w:rsidR="008173F3">
        <w:rPr>
          <w:rFonts w:ascii="Times New Roman" w:hAnsi="Times New Roman" w:cs="Times New Roman"/>
          <w:sz w:val="24"/>
          <w:szCs w:val="24"/>
        </w:rPr>
        <w:t>m</w:t>
      </w:r>
      <w:r w:rsidR="00D354D4">
        <w:rPr>
          <w:rFonts w:ascii="Times New Roman" w:hAnsi="Times New Roman" w:cs="Times New Roman"/>
          <w:sz w:val="24"/>
          <w:szCs w:val="24"/>
        </w:rPr>
        <w:t xml:space="preserve"> już od roku, oraz dom rodzinny w Toruniu, do którego przyjeżdżam od czasu do czasu. Przeważnie zjawiam się tam co dwa lub trzy tygodnie.</w:t>
      </w:r>
      <w:r w:rsidR="00F55601">
        <w:rPr>
          <w:rFonts w:ascii="Times New Roman" w:hAnsi="Times New Roman" w:cs="Times New Roman"/>
          <w:sz w:val="24"/>
          <w:szCs w:val="24"/>
        </w:rPr>
        <w:t xml:space="preserve"> </w:t>
      </w:r>
      <w:r w:rsidR="001343BF">
        <w:rPr>
          <w:rFonts w:ascii="Times New Roman" w:hAnsi="Times New Roman" w:cs="Times New Roman"/>
          <w:sz w:val="24"/>
          <w:szCs w:val="24"/>
        </w:rPr>
        <w:t xml:space="preserve">Początkowo czułem się obco w nowym mieszkaniu, nie traktowałem go jako miejsca zamieszkania tylko bardziej jak hotel. Przejściowy pokój z którego i tak się wyniosę po krótkim czasie. Nie potrafiłem zaakceptować faktu, że nie przebywam już w domu, w którym </w:t>
      </w:r>
      <w:r w:rsidR="003E53BB">
        <w:rPr>
          <w:rFonts w:ascii="Times New Roman" w:hAnsi="Times New Roman" w:cs="Times New Roman"/>
          <w:sz w:val="24"/>
          <w:szCs w:val="24"/>
        </w:rPr>
        <w:t xml:space="preserve">się wychowałem. </w:t>
      </w:r>
      <w:r w:rsidR="008173F3">
        <w:rPr>
          <w:rFonts w:ascii="Times New Roman" w:hAnsi="Times New Roman" w:cs="Times New Roman"/>
          <w:sz w:val="24"/>
          <w:szCs w:val="24"/>
        </w:rPr>
        <w:t>Po roku mieszkania w Warszawie jestem już oswojony z nową przestrzenią, przeniosłem stare nawyki do nowego mieszkania, jednak wciąż nie nazwałbym tego mie</w:t>
      </w:r>
      <w:r w:rsidR="003E53BB">
        <w:rPr>
          <w:rFonts w:ascii="Times New Roman" w:hAnsi="Times New Roman" w:cs="Times New Roman"/>
          <w:sz w:val="24"/>
          <w:szCs w:val="24"/>
        </w:rPr>
        <w:t>jsca</w:t>
      </w:r>
      <w:r w:rsidR="008173F3">
        <w:rPr>
          <w:rFonts w:ascii="Times New Roman" w:hAnsi="Times New Roman" w:cs="Times New Roman"/>
          <w:sz w:val="24"/>
          <w:szCs w:val="24"/>
        </w:rPr>
        <w:t xml:space="preserve"> domem. W przeciwieństwie do </w:t>
      </w:r>
      <w:r w:rsidR="003E53BB">
        <w:rPr>
          <w:rFonts w:ascii="Times New Roman" w:hAnsi="Times New Roman" w:cs="Times New Roman"/>
          <w:sz w:val="24"/>
          <w:szCs w:val="24"/>
        </w:rPr>
        <w:t>mieszkania w Toruniu, w którym spędziłem dwadzieścia lat życia, z mieszkaniem w Warszawie nie wiąże się żadna konkretna historia. Oczywiście jest to miejsce historyczne bez wątpienia – pierwsze miejsce zamieszkania po wyprowadzce od rodziców, ale to właśnie w domu w Toruniu rozgrywały się prawie wszystkie znaczące rozdziały mojego życia. Domowości warszawskiemu mieszkaniu ujmuje fakt, że jest ono faktycznie przejściowe. Będę w nim mieszkał przez kolejny rok, ale nie widzę dłuższej perspektywy zamieszkiwania go. Dopóki nie znajdę mieszkania, w którym wiem, że mógłbym osiąść na stałe, ciężko mi będzie nazwać to miejsce domem.</w:t>
      </w:r>
      <w:r w:rsidR="006E2C36">
        <w:rPr>
          <w:rFonts w:ascii="Times New Roman" w:hAnsi="Times New Roman" w:cs="Times New Roman"/>
          <w:sz w:val="24"/>
          <w:szCs w:val="24"/>
        </w:rPr>
        <w:t xml:space="preserve"> Przywykłem również do mieszkania z rodziną, dlatego fakt współzamieszkiwania domu z rodzicami zwiększał poczucie domowości, w nowym mieszkaniu mieszkam z moim kolegą, nie widujemy się jednak często w trakcie dnia gdyż każdy z nas ma inne godziny pracy i nauki.</w:t>
      </w:r>
    </w:p>
    <w:p w14:paraId="2D4E5F7D" w14:textId="4AC817C4" w:rsidR="002C1F7F" w:rsidRDefault="00C9388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388B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6E2C36">
        <w:rPr>
          <w:rFonts w:ascii="Times New Roman" w:hAnsi="Times New Roman" w:cs="Times New Roman"/>
          <w:b/>
          <w:bCs/>
          <w:sz w:val="24"/>
          <w:szCs w:val="24"/>
        </w:rPr>
        <w:t>oja jaskinia</w:t>
      </w:r>
      <w:r w:rsidR="00307BD4">
        <w:rPr>
          <w:rStyle w:val="Odwoanieprzypisudolnego"/>
          <w:rFonts w:ascii="Times New Roman" w:hAnsi="Times New Roman" w:cs="Times New Roman"/>
          <w:b/>
          <w:bCs/>
          <w:sz w:val="24"/>
          <w:szCs w:val="24"/>
        </w:rPr>
        <w:footnoteReference w:id="2"/>
      </w:r>
      <w:r w:rsidR="003E53BB" w:rsidRPr="00C938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DD11A01" w14:textId="548F3DE5" w:rsidR="007F4B72" w:rsidRDefault="00307BD4" w:rsidP="001A2D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Oczywiście nie posiadam, żadnego swojego garażu, czy komórki piwnicznej, którą mógłbym określić tym mianem ale za taką męską jaskinię uznaję swój pokój.</w:t>
      </w:r>
      <w:r w:rsidR="006F5E27">
        <w:rPr>
          <w:rFonts w:ascii="Times New Roman" w:hAnsi="Times New Roman" w:cs="Times New Roman"/>
          <w:sz w:val="24"/>
          <w:szCs w:val="24"/>
        </w:rPr>
        <w:t xml:space="preserve"> </w:t>
      </w:r>
      <w:r w:rsidR="006D3C69">
        <w:rPr>
          <w:rFonts w:ascii="Times New Roman" w:hAnsi="Times New Roman" w:cs="Times New Roman"/>
          <w:sz w:val="24"/>
          <w:szCs w:val="24"/>
        </w:rPr>
        <w:t>Traktuję to miejsce jako przestrzeń bardzo prywatną. Oczywiście nie mam problemu z tym, by ktoś przebywał w moim pokoju, staram się jednak przyjmować gości w salonie. Mój pokój jest miejscem, w którym staram się oddać swoje zainteresowania</w:t>
      </w:r>
      <w:r w:rsidR="008E4944">
        <w:rPr>
          <w:rFonts w:ascii="Times New Roman" w:hAnsi="Times New Roman" w:cs="Times New Roman"/>
          <w:sz w:val="24"/>
          <w:szCs w:val="24"/>
        </w:rPr>
        <w:t>, poprzez konkretne udekorowanie lub przetrzymywanie przedmiotów, które mają dla mnie szczególną wartość.</w:t>
      </w:r>
      <w:r w:rsidR="006F5E27">
        <w:rPr>
          <w:rFonts w:ascii="Times New Roman" w:hAnsi="Times New Roman" w:cs="Times New Roman"/>
          <w:sz w:val="24"/>
          <w:szCs w:val="24"/>
        </w:rPr>
        <w:t xml:space="preserve"> Nie przechowuję w nim co prawda narzędzi, czy dzieł mojego „majsterkowania”, gdyż się tym nie zajmuję. </w:t>
      </w:r>
      <w:r w:rsidR="008E4944">
        <w:rPr>
          <w:rFonts w:ascii="Times New Roman" w:hAnsi="Times New Roman" w:cs="Times New Roman"/>
          <w:sz w:val="24"/>
          <w:szCs w:val="24"/>
        </w:rPr>
        <w:t xml:space="preserve"> Przedmioty materialne, które w jakiś sposób oddają cechy mojego charakteru są dla mnie szczególnie ważne, podnoszą komfort funkcjonowania w pokoju oraz sprawiają, że czuję że przestrzeń pokoju jest przeze mnie bardziej wcielona. Interesuję się głównie architekturą i historią oraz kulturą Europy środkowo – wschodniej, dlatego przedmioty dotyczące tej tematyki są ważnymi elementami mojego pokoju</w:t>
      </w:r>
      <w:r w:rsidR="007F4B72">
        <w:rPr>
          <w:rFonts w:ascii="Times New Roman" w:hAnsi="Times New Roman" w:cs="Times New Roman"/>
          <w:sz w:val="24"/>
          <w:szCs w:val="24"/>
        </w:rPr>
        <w:t xml:space="preserve"> i pewnego rodzaju symbolami.</w:t>
      </w:r>
      <w:r w:rsidR="002147C2">
        <w:rPr>
          <w:rFonts w:ascii="Times New Roman" w:hAnsi="Times New Roman" w:cs="Times New Roman"/>
          <w:sz w:val="24"/>
          <w:szCs w:val="24"/>
        </w:rPr>
        <w:t xml:space="preserve"> Warto dodać, że w większości te przedmioty posiadają swoją historię, większą niż zamówienie ich z internetowego sklepu.</w:t>
      </w:r>
      <w:r w:rsidR="007F4B72">
        <w:rPr>
          <w:rFonts w:ascii="Times New Roman" w:hAnsi="Times New Roman" w:cs="Times New Roman"/>
          <w:sz w:val="24"/>
          <w:szCs w:val="24"/>
        </w:rPr>
        <w:t xml:space="preserve"> Pierwszym przykładem są plakaty, zarówno w Warszawie jak i w Toruniu staram się dekorować ściany plakatami.</w:t>
      </w:r>
    </w:p>
    <w:p w14:paraId="64FF96E5" w14:textId="37393186" w:rsidR="00C9388B" w:rsidRDefault="007F4B72" w:rsidP="00BF50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ACEFA9" wp14:editId="4E465579">
            <wp:extent cx="6238800" cy="4680000"/>
            <wp:effectExtent l="0" t="1905" r="8255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88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071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3"/>
      </w:r>
    </w:p>
    <w:p w14:paraId="559F6006" w14:textId="7DD6DF15" w:rsidR="007F4B72" w:rsidRDefault="007F4B72" w:rsidP="001A2D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Każdy z plakatów, oprócz wartości estetycznej i bycia atrybutem moich zainteresowań</w:t>
      </w:r>
      <w:r w:rsidR="00BF5071">
        <w:rPr>
          <w:rFonts w:ascii="Times New Roman" w:hAnsi="Times New Roman" w:cs="Times New Roman"/>
          <w:sz w:val="24"/>
          <w:szCs w:val="24"/>
        </w:rPr>
        <w:t xml:space="preserve"> posiada pewną historię, która podwyższa jego znaczenie i „</w:t>
      </w:r>
      <w:proofErr w:type="spellStart"/>
      <w:r w:rsidR="00BF5071">
        <w:rPr>
          <w:rFonts w:ascii="Times New Roman" w:hAnsi="Times New Roman" w:cs="Times New Roman"/>
          <w:sz w:val="24"/>
          <w:szCs w:val="24"/>
        </w:rPr>
        <w:t>uprywatnia</w:t>
      </w:r>
      <w:proofErr w:type="spellEnd"/>
      <w:r w:rsidR="00BF5071">
        <w:rPr>
          <w:rFonts w:ascii="Times New Roman" w:hAnsi="Times New Roman" w:cs="Times New Roman"/>
          <w:sz w:val="24"/>
          <w:szCs w:val="24"/>
        </w:rPr>
        <w:t>” przestrzeń mojego pokoju. Plakat z pierwszej fotografii znajduje się w moim pokoju w Toruniu, natomiast drugi w Warszawie.</w:t>
      </w:r>
    </w:p>
    <w:p w14:paraId="5D070001" w14:textId="1A0EDD3D" w:rsidR="007F4B72" w:rsidRDefault="007F4B72" w:rsidP="00BF50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D5D0BC" wp14:editId="6CFD3F56">
            <wp:extent cx="6238800" cy="4680000"/>
            <wp:effectExtent l="0" t="1905" r="8255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88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071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4"/>
      </w:r>
    </w:p>
    <w:p w14:paraId="474A2342" w14:textId="12DC3CFE" w:rsidR="001A2D0C" w:rsidRDefault="002147C2" w:rsidP="001A2D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Kolejnym ważnym elementem mojej „jaskini” są książki. Co prawda nie przetransportowałem jeszcze wszystkich z Torunia do Warszawy, ale powoli buduję sobie nową biblioteczkę na mojej niedużej półce. Podobnie jak w przypadku plakatów, książki związane są z moim zainteresowaniem tematem architektury i urbanistyki. Są one albo prezentami od bliskich, albo </w:t>
      </w:r>
      <w:r w:rsidR="005C38A9">
        <w:rPr>
          <w:rFonts w:ascii="Times New Roman" w:hAnsi="Times New Roman" w:cs="Times New Roman"/>
          <w:sz w:val="24"/>
          <w:szCs w:val="24"/>
        </w:rPr>
        <w:t xml:space="preserve">zostały kupione na wydarzeniach również taktujących o tematyce przestrzeni miejskiej. Staram się czyścić półkę relatywnie często z innych zalegających przedmiotów, żeby książki mogły być wyeksponowane i żeby nic nie odwracało od nich oczu (moich lub ewentualnych gości). </w:t>
      </w:r>
    </w:p>
    <w:p w14:paraId="77339295" w14:textId="261CA807" w:rsidR="002147C2" w:rsidRDefault="005C38A9" w:rsidP="001A2D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046952" wp14:editId="7F3E44A4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6E085" w14:textId="408A2724" w:rsidR="005C38A9" w:rsidRDefault="005C38A9" w:rsidP="001A2D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Obok książek postawiłem makietę mojego ulubionego warszawskiego wieżowca, tak zwanego „młotka” z ulicy Smolnej. Podobną makietę posiadam w pokoju w Toruniu, jest to projekt wieżowca z wrocławskiego </w:t>
      </w:r>
      <w:r w:rsidR="00DF41A9">
        <w:rPr>
          <w:rFonts w:ascii="Times New Roman" w:hAnsi="Times New Roman" w:cs="Times New Roman"/>
          <w:sz w:val="24"/>
          <w:szCs w:val="24"/>
        </w:rPr>
        <w:t>placu grunwaldzkiego.</w:t>
      </w:r>
    </w:p>
    <w:p w14:paraId="0F0C78E8" w14:textId="784367B7" w:rsidR="00DF41A9" w:rsidRDefault="00DF41A9" w:rsidP="001A2D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 jak wcześniej wspominałem, staram się sprawić by przestrzeń w której funkcjonuję była w pewnym stopniu połączona ze mną. Dlatego staram się uwydatniać akcenty, z którymi wiążę pozytywne wspomnienia.</w:t>
      </w:r>
      <w:r w:rsidR="0023218B">
        <w:rPr>
          <w:rFonts w:ascii="Times New Roman" w:hAnsi="Times New Roman" w:cs="Times New Roman"/>
          <w:sz w:val="24"/>
          <w:szCs w:val="24"/>
        </w:rPr>
        <w:t xml:space="preserve"> Kolejnym tego przykładem jest zawieszona na drzwiach tabliczka, którą znaleźliśmy z moimi znajomymi po jednym z koncertów na Żoliborzu, był to dla nas bardzo pozytywny czas dlatego zdecydowałem się wziąć ją ze sobą do domu</w:t>
      </w:r>
      <w:r w:rsidR="006F5E27">
        <w:rPr>
          <w:rFonts w:ascii="Times New Roman" w:hAnsi="Times New Roman" w:cs="Times New Roman"/>
          <w:sz w:val="24"/>
          <w:szCs w:val="24"/>
        </w:rPr>
        <w:t xml:space="preserve"> i powiesić tak, by widzieć ją wchodząc do swojego pokoju.</w:t>
      </w:r>
    </w:p>
    <w:p w14:paraId="5EB8A872" w14:textId="38862117" w:rsidR="0023218B" w:rsidRDefault="0023218B" w:rsidP="002321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1C15D2" wp14:editId="5FD0EBE9">
            <wp:extent cx="4798800" cy="3600000"/>
            <wp:effectExtent l="889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193C6" w14:textId="11697720" w:rsidR="00F4707B" w:rsidRDefault="0023218B" w:rsidP="002321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Mój pokój jest też miejscem moich rytuałów. Każde przyjście do domu po powrocie z uczelni czy z pracy zaczyna się </w:t>
      </w:r>
      <w:r w:rsidR="0086796B">
        <w:rPr>
          <w:rFonts w:ascii="Times New Roman" w:hAnsi="Times New Roman" w:cs="Times New Roman"/>
          <w:sz w:val="24"/>
          <w:szCs w:val="24"/>
        </w:rPr>
        <w:t xml:space="preserve">wejściem do pokoju i </w:t>
      </w:r>
      <w:r>
        <w:rPr>
          <w:rFonts w:ascii="Times New Roman" w:hAnsi="Times New Roman" w:cs="Times New Roman"/>
          <w:sz w:val="24"/>
          <w:szCs w:val="24"/>
        </w:rPr>
        <w:t>„wyładowaniem” wszystkich moich przedmiotów, które akurat mam ze sobą</w:t>
      </w:r>
      <w:r w:rsidR="0086796B">
        <w:rPr>
          <w:rFonts w:ascii="Times New Roman" w:hAnsi="Times New Roman" w:cs="Times New Roman"/>
          <w:sz w:val="24"/>
          <w:szCs w:val="24"/>
        </w:rPr>
        <w:t xml:space="preserve">, dopiero potem mogę odświeżyć się czy zjeść. Warto dodać, że wszystkie posiłki też spożywam w swoim pokoju, za zamkniętymi drzwiami. Dodatkowo staram się oglądać jakiś film czy materiał prasowy do posiłku, stało się to jednym z moich rytuałów. </w:t>
      </w:r>
      <w:r w:rsidR="006F5E27">
        <w:rPr>
          <w:rFonts w:ascii="Times New Roman" w:hAnsi="Times New Roman" w:cs="Times New Roman"/>
          <w:sz w:val="24"/>
          <w:szCs w:val="24"/>
        </w:rPr>
        <w:t>By zapewnić sobie odosobnienie od świata zewnętrznego drzwi do mojego pokoju są praktycznie cały czas zamknięte, nawet gdy w mieszkaniu nie ma mojego współlokatora. Daje mi to poczucie prywatności i pozwala skupić się na wykonywanych czynnościach. Przyznam, że gdy ktoś jest w mieszkaniu, nie potrafiłbym funkcjonować przy otwartych drzwiach</w:t>
      </w:r>
      <w:r w:rsidR="00C1092A">
        <w:rPr>
          <w:rFonts w:ascii="Times New Roman" w:hAnsi="Times New Roman" w:cs="Times New Roman"/>
          <w:sz w:val="24"/>
          <w:szCs w:val="24"/>
        </w:rPr>
        <w:t xml:space="preserve">, niezależnie od tego czy w danym momencie pracuję czy relaksuję się. Jeff </w:t>
      </w:r>
      <w:proofErr w:type="spellStart"/>
      <w:r w:rsidR="00C1092A">
        <w:rPr>
          <w:rFonts w:ascii="Times New Roman" w:hAnsi="Times New Roman" w:cs="Times New Roman"/>
          <w:sz w:val="24"/>
          <w:szCs w:val="24"/>
        </w:rPr>
        <w:t>Browitt</w:t>
      </w:r>
      <w:proofErr w:type="spellEnd"/>
      <w:r w:rsidR="00C1092A">
        <w:rPr>
          <w:rFonts w:ascii="Times New Roman" w:hAnsi="Times New Roman" w:cs="Times New Roman"/>
          <w:sz w:val="24"/>
          <w:szCs w:val="24"/>
        </w:rPr>
        <w:t xml:space="preserve"> w swoim tekście pisał, że ważnym elementem męskiej jaskini jest również spożycie alkoholu w wolnej chwili, ze znajomymi. W moim pokoju również znajduje się barek, w którym przechowuję różne butelki z alkoholem, którymi mogę poczęstować swoich gości gdy mnie odwiedzają. Co prawda konsumpcja zazwyczaj odbywa się w salonie o czym wspomnę w następnej części tekstu. </w:t>
      </w:r>
      <w:r w:rsidR="00F4707B">
        <w:rPr>
          <w:rFonts w:ascii="Times New Roman" w:hAnsi="Times New Roman" w:cs="Times New Roman"/>
          <w:sz w:val="24"/>
          <w:szCs w:val="24"/>
        </w:rPr>
        <w:t>Muszę przyznać, że bez tych elementów czułbym się niekomfortowo w swoim pokoju i nie odbierałbym go jako moje własne miejsce.</w:t>
      </w:r>
      <w:r w:rsidR="00C5020F">
        <w:rPr>
          <w:rFonts w:ascii="Times New Roman" w:hAnsi="Times New Roman" w:cs="Times New Roman"/>
          <w:sz w:val="24"/>
          <w:szCs w:val="24"/>
        </w:rPr>
        <w:t xml:space="preserve"> Jeszcze jednym kluczowym elementem wprowadzającym pewnego rodzaju swojskość do mojego pokoju </w:t>
      </w:r>
      <w:r w:rsidR="00E70AFC">
        <w:rPr>
          <w:rFonts w:ascii="Times New Roman" w:hAnsi="Times New Roman" w:cs="Times New Roman"/>
          <w:sz w:val="24"/>
          <w:szCs w:val="24"/>
        </w:rPr>
        <w:t xml:space="preserve">są rośliny. </w:t>
      </w:r>
    </w:p>
    <w:p w14:paraId="160BC08C" w14:textId="38AFF164" w:rsidR="00E70AFC" w:rsidRDefault="00E70AFC" w:rsidP="002321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DD1F8C" wp14:editId="35988EED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C5441" w14:textId="04EE4B6C" w:rsidR="00E70AFC" w:rsidRPr="00C9388B" w:rsidRDefault="00E70AFC" w:rsidP="002321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Lubię pielęgnować kaktusy, w Toruniu rosną już sześć lat. Niestety w swoim warszawskim pokoju nie mam miejsca na ani jedną roślinę. Parapet jest zbyt wąski, a na półce nie może zostać postawiona doniczka z racji na to, że wydzielam przestrzeń dla konkretnych przedmiotów, a półka jest miejscem dla książek. Postawienie tam rośliny mogłoby w pewnym sensie zaburzyć przestrzeń, którą zaprojektowałem.</w:t>
      </w:r>
    </w:p>
    <w:p w14:paraId="3B3DE7FE" w14:textId="43B59E79" w:rsidR="001343BF" w:rsidRDefault="000368E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368EE">
        <w:rPr>
          <w:rFonts w:ascii="Times New Roman" w:hAnsi="Times New Roman" w:cs="Times New Roman"/>
          <w:b/>
          <w:bCs/>
          <w:sz w:val="24"/>
          <w:szCs w:val="24"/>
        </w:rPr>
        <w:t>Przyzwyczajenia</w:t>
      </w:r>
      <w:r w:rsidR="002147C2">
        <w:rPr>
          <w:rFonts w:ascii="Times New Roman" w:hAnsi="Times New Roman" w:cs="Times New Roman"/>
          <w:b/>
          <w:bCs/>
          <w:sz w:val="24"/>
          <w:szCs w:val="24"/>
        </w:rPr>
        <w:t xml:space="preserve"> i praktyki</w:t>
      </w:r>
    </w:p>
    <w:p w14:paraId="280B6F85" w14:textId="13205A24" w:rsidR="00775A04" w:rsidRDefault="001F6225" w:rsidP="001A2D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Pomimo przeprowadzenia się do innego miejsca zamieszkania i nie odczuwania pełnego komfortu przebywania w nowym mieszkaniu, zauważyłem, że </w:t>
      </w:r>
      <w:r w:rsidR="002C7D07">
        <w:rPr>
          <w:rFonts w:ascii="Times New Roman" w:hAnsi="Times New Roman" w:cs="Times New Roman"/>
          <w:sz w:val="24"/>
          <w:szCs w:val="24"/>
        </w:rPr>
        <w:t xml:space="preserve">prawie </w:t>
      </w:r>
      <w:r>
        <w:rPr>
          <w:rFonts w:ascii="Times New Roman" w:hAnsi="Times New Roman" w:cs="Times New Roman"/>
          <w:sz w:val="24"/>
          <w:szCs w:val="24"/>
        </w:rPr>
        <w:t>wszystkie wcielone przeze mnie schematy działań w domu zostały takie same.</w:t>
      </w:r>
      <w:r w:rsidR="002C7D07">
        <w:rPr>
          <w:rFonts w:ascii="Times New Roman" w:hAnsi="Times New Roman" w:cs="Times New Roman"/>
          <w:sz w:val="24"/>
          <w:szCs w:val="24"/>
        </w:rPr>
        <w:t xml:space="preserve"> </w:t>
      </w:r>
      <w:r w:rsidR="00E37DFE">
        <w:rPr>
          <w:rFonts w:ascii="Times New Roman" w:hAnsi="Times New Roman" w:cs="Times New Roman"/>
          <w:sz w:val="24"/>
          <w:szCs w:val="24"/>
        </w:rPr>
        <w:t xml:space="preserve">W poprzedniej części wspominałem o przyjmowaniu gości. W moim rodzinnym domu rodzice zawsze przyjmowali gości w salonie. Czas spędzany z odwiedzającą nas rodziną czy znajomymi zawsze miał charakter przebywania przy dużym stole w salonie. Przejąłem te praktykę od moich rodziców i swoich gości również przyjmowałem w salonie, działo się to w Toruniu ale dzieje się to również w Warszawie. Traktuję salon jako miejsce reprezentacyjne i mniej prywatne niż pokoje sypialne co sprawia, że chętniej spędzam w nich czas z innymi ludźmi. </w:t>
      </w:r>
      <w:r w:rsidR="00C2030F">
        <w:rPr>
          <w:rFonts w:ascii="Times New Roman" w:hAnsi="Times New Roman" w:cs="Times New Roman"/>
          <w:sz w:val="24"/>
          <w:szCs w:val="24"/>
        </w:rPr>
        <w:t>Ja, lub rodzice jak gospodarze obsługujemy gości, oni siedzą i czekają, a my przygotowujemy picie i jedzenie.</w:t>
      </w:r>
      <w:r w:rsidR="00CD6E36">
        <w:rPr>
          <w:rFonts w:ascii="Times New Roman" w:hAnsi="Times New Roman" w:cs="Times New Roman"/>
          <w:sz w:val="24"/>
          <w:szCs w:val="24"/>
        </w:rPr>
        <w:t xml:space="preserve"> Można powiedzieć, że gości przyjmujemy wedle typu „tradycje w dobrym stylu”</w:t>
      </w:r>
      <w:r w:rsidR="00CD6E36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5"/>
      </w:r>
      <w:r w:rsidR="00C2030F">
        <w:rPr>
          <w:rFonts w:ascii="Times New Roman" w:hAnsi="Times New Roman" w:cs="Times New Roman"/>
          <w:sz w:val="24"/>
          <w:szCs w:val="24"/>
        </w:rPr>
        <w:t xml:space="preserve"> </w:t>
      </w:r>
      <w:r w:rsidR="00E37DFE">
        <w:rPr>
          <w:rFonts w:ascii="Times New Roman" w:hAnsi="Times New Roman" w:cs="Times New Roman"/>
          <w:sz w:val="24"/>
          <w:szCs w:val="24"/>
        </w:rPr>
        <w:t xml:space="preserve">Dlatego gdy, w moim warszawskim mieszkaniu odwiedzają mnie moi znajomi, goszczę ich w salonie pomimo faktu, że mój barek </w:t>
      </w:r>
      <w:r w:rsidR="00E37DFE">
        <w:rPr>
          <w:rFonts w:ascii="Times New Roman" w:hAnsi="Times New Roman" w:cs="Times New Roman"/>
          <w:sz w:val="24"/>
          <w:szCs w:val="24"/>
        </w:rPr>
        <w:lastRenderedPageBreak/>
        <w:t>znajduje się w moim pokoju. Wybór napoju i jego zaserwowanie odbywa się u mnie, następnie przechodzi się do salonu gdzie można usiąść.</w:t>
      </w:r>
    </w:p>
    <w:p w14:paraId="27134EF7" w14:textId="252C8BA6" w:rsidR="00775A04" w:rsidRDefault="00775A04" w:rsidP="00775A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C7621F" wp14:editId="751AEE15">
            <wp:extent cx="5760000" cy="4320000"/>
            <wp:effectExtent l="0" t="4128" r="8573" b="8572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6"/>
      </w:r>
    </w:p>
    <w:p w14:paraId="3728BB41" w14:textId="495BAB03" w:rsidR="000368EE" w:rsidRDefault="00775A04" w:rsidP="001A2D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Jednym z moich rytuałów po przyjściu do mieszkania z uczelni lub pracy jest, najpierw zamknięcie drzwi na klucz, następnie wyjście na balkon by zapalić. W tym momencie czuję, że wróciłem do domu i mogę odpocząć po dniu – ten rytuał przyniosłem ze sobą z Torunia. </w:t>
      </w:r>
      <w:r w:rsidR="000666C4">
        <w:rPr>
          <w:rFonts w:ascii="Times New Roman" w:hAnsi="Times New Roman" w:cs="Times New Roman"/>
          <w:sz w:val="24"/>
          <w:szCs w:val="24"/>
        </w:rPr>
        <w:t>Są jednak zachowania, które wykształciłem dopiero po przeprowadzce. Jednym z nich jest spanie przy zamkniętych drzwiach od mojego pokoju. W domu rodzinnym otwierałem drzwi od pokoju na noc by był lepszy przepływ powietrza. W Warszawie natomiast śpię przy drzwiach zamkniętych. Możliwe, że jest to podyktowane tym, że mieszkam ze swoim znajomym, a nie z rodzicami z którymi miałem jednak inne relacje niż z kolegą. Jest to jednak jeden z tych zwyczajów, którego sam jeszcze w pełnym stopniu nie zrozumiałem, stał się mimo tego rutyną.</w:t>
      </w:r>
    </w:p>
    <w:p w14:paraId="5CBC7D76" w14:textId="6AD96187" w:rsidR="001154A5" w:rsidRDefault="001154A5" w:rsidP="001A2D0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Elementy historyczne w moim domu</w:t>
      </w:r>
    </w:p>
    <w:p w14:paraId="307F5B2D" w14:textId="67CE836E" w:rsidR="001154A5" w:rsidRDefault="00B10374" w:rsidP="001A2D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 moim rodzinnym domu dużą wagę przykłada się do tradycji. Rodzinne historie są pielęgnowane i staramy się by nie zostały zapomniane. Rodzinne tradycje i historie są kolejnym czynnikiem tworzącym dla mnie poczucie domowości. Jedną z praktyk pielęgnacji historii w moim domu rodzinnym </w:t>
      </w:r>
      <w:r w:rsidR="00EF5A8A">
        <w:rPr>
          <w:rFonts w:ascii="Times New Roman" w:hAnsi="Times New Roman" w:cs="Times New Roman"/>
          <w:sz w:val="24"/>
          <w:szCs w:val="24"/>
        </w:rPr>
        <w:t xml:space="preserve">jest siadanie przy stole z rodzicami i oglądanie fotografii, tych z mojego dzieciństwa i tych z życia naszych przodków. Ciekawe jest to, że artefakty historyczne, które posiadamy sięgają nawet do XIX wieku. </w:t>
      </w:r>
    </w:p>
    <w:p w14:paraId="7894F50A" w14:textId="349283FA" w:rsidR="00EF5A8A" w:rsidRDefault="00EF5A8A" w:rsidP="00EF5A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D779E9" wp14:editId="1D672D62">
            <wp:extent cx="5277600" cy="3960000"/>
            <wp:effectExtent l="0" t="7937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7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7"/>
      </w:r>
    </w:p>
    <w:p w14:paraId="73DDEA21" w14:textId="092DD071" w:rsidR="009026E5" w:rsidRDefault="009026E5" w:rsidP="009026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Przeglądanie fotografii i rozmowa na temat przeszłości naszej i naszej rodziny stało się rytualną czynnością, wykonywaną cyklicznie ale bez konkretnej częstotliwości – gdy nadarzy się okazja. Warto jednak zaznaczyć, że zdjęcia te nie są wyeksponowane, a trzymane w pojemnikach co ma na celu utrzymanie ich w jak najlepszej jakości i uchronienie ich od ewentualnego zniszczenia. Mamy jednak w domu przedmioty, które </w:t>
      </w:r>
      <w:r w:rsidR="00F70F21">
        <w:rPr>
          <w:rFonts w:ascii="Times New Roman" w:hAnsi="Times New Roman" w:cs="Times New Roman"/>
          <w:sz w:val="24"/>
          <w:szCs w:val="24"/>
        </w:rPr>
        <w:t xml:space="preserve">nie pełnią jedynie roli historycznych artefaktów, ale są też wcielone do prawie-codziennego użytkowania. Jest to na </w:t>
      </w:r>
      <w:r w:rsidR="00F70F21">
        <w:rPr>
          <w:rFonts w:ascii="Times New Roman" w:hAnsi="Times New Roman" w:cs="Times New Roman"/>
          <w:sz w:val="24"/>
          <w:szCs w:val="24"/>
        </w:rPr>
        <w:lastRenderedPageBreak/>
        <w:t>przykład rosyjska zastawa herbaciana (w skład której wchodzą też srebrne łyżeczki) pochodząca z początku XIX wieku. Była ona prezentem ślubnym moich pradziadków.</w:t>
      </w:r>
    </w:p>
    <w:p w14:paraId="36D327BC" w14:textId="6DE4133A" w:rsidR="00F70F21" w:rsidRDefault="00F70F21" w:rsidP="00E208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C3447C" wp14:editId="44D00FF4">
            <wp:extent cx="5288400" cy="3967200"/>
            <wp:effectExtent l="0" t="0" r="762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400" cy="39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2937A" w14:textId="2AAC30B4" w:rsidR="00E20851" w:rsidRPr="001154A5" w:rsidRDefault="00E20851" w:rsidP="00F70F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D541E2" wp14:editId="23BC5AB0">
            <wp:extent cx="5277600" cy="3960000"/>
            <wp:effectExtent l="0" t="0" r="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A7EF" w14:textId="36D616BF" w:rsidR="00F4707B" w:rsidRDefault="00F70F21" w:rsidP="001A2D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Zastawy używamy by przyjąć gości </w:t>
      </w:r>
      <w:r w:rsidR="00E20851">
        <w:rPr>
          <w:rFonts w:ascii="Times New Roman" w:hAnsi="Times New Roman" w:cs="Times New Roman"/>
          <w:sz w:val="24"/>
          <w:szCs w:val="24"/>
        </w:rPr>
        <w:t>herbatą lub gdy zdarza się nam rodzinna kolacja (oczywiście nie podajemy łyżeczek z racji na ich kiepski stan techniczny</w:t>
      </w:r>
      <w:r w:rsidR="00DA7537">
        <w:rPr>
          <w:rFonts w:ascii="Times New Roman" w:hAnsi="Times New Roman" w:cs="Times New Roman"/>
          <w:sz w:val="24"/>
          <w:szCs w:val="24"/>
        </w:rPr>
        <w:t>)</w:t>
      </w:r>
      <w:r w:rsidR="00E20851">
        <w:rPr>
          <w:rFonts w:ascii="Times New Roman" w:hAnsi="Times New Roman" w:cs="Times New Roman"/>
          <w:sz w:val="24"/>
          <w:szCs w:val="24"/>
        </w:rPr>
        <w:t>.</w:t>
      </w:r>
      <w:r w:rsidR="00DA7537">
        <w:rPr>
          <w:rFonts w:ascii="Times New Roman" w:hAnsi="Times New Roman" w:cs="Times New Roman"/>
          <w:sz w:val="24"/>
          <w:szCs w:val="24"/>
        </w:rPr>
        <w:t xml:space="preserve"> W moim odczuciu jest to bardzo wartościowa praktyka, która pozwala na zbliżony kontakt z naszą historią i kultywowanie pewnych rodzinnych tradycji co uważam za </w:t>
      </w:r>
      <w:r w:rsidR="00F25748">
        <w:rPr>
          <w:rFonts w:ascii="Times New Roman" w:hAnsi="Times New Roman" w:cs="Times New Roman"/>
          <w:sz w:val="24"/>
          <w:szCs w:val="24"/>
        </w:rPr>
        <w:t xml:space="preserve">bardzo </w:t>
      </w:r>
      <w:r w:rsidR="00DA7537">
        <w:rPr>
          <w:rFonts w:ascii="Times New Roman" w:hAnsi="Times New Roman" w:cs="Times New Roman"/>
          <w:sz w:val="24"/>
          <w:szCs w:val="24"/>
        </w:rPr>
        <w:t>ważne.</w:t>
      </w:r>
    </w:p>
    <w:p w14:paraId="4E336518" w14:textId="24BA1D0A" w:rsidR="00F25748" w:rsidRDefault="00F25748" w:rsidP="001A2D0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F8E1E0" w14:textId="04F0AE9D" w:rsidR="00F25748" w:rsidRDefault="00F25748" w:rsidP="001A2D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Miłosz Janczarski</w:t>
      </w:r>
    </w:p>
    <w:p w14:paraId="2067820C" w14:textId="3DF4DBFE" w:rsidR="00C2030F" w:rsidRDefault="00C2030F" w:rsidP="001A2D0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A88177" w14:textId="5C7BA0D3" w:rsidR="00C2030F" w:rsidRDefault="00C2030F" w:rsidP="001A2D0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D59C64" w14:textId="296A47FB" w:rsidR="00C2030F" w:rsidRDefault="00C2030F" w:rsidP="001A2D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Bibliografia:</w:t>
      </w:r>
    </w:p>
    <w:p w14:paraId="6D583FFF" w14:textId="42312D85" w:rsidR="00C2030F" w:rsidRPr="00C2030F" w:rsidRDefault="00C2030F" w:rsidP="00C2030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2030F">
        <w:rPr>
          <w:rFonts w:ascii="Times New Roman" w:hAnsi="Times New Roman" w:cs="Times New Roman"/>
          <w:sz w:val="24"/>
          <w:szCs w:val="24"/>
        </w:rPr>
        <w:t>Browitt</w:t>
      </w:r>
      <w:proofErr w:type="spellEnd"/>
      <w:r w:rsidRPr="00C2030F">
        <w:rPr>
          <w:rFonts w:ascii="Times New Roman" w:hAnsi="Times New Roman" w:cs="Times New Roman"/>
          <w:sz w:val="24"/>
          <w:szCs w:val="24"/>
        </w:rPr>
        <w:t xml:space="preserve"> Jeff., </w:t>
      </w:r>
      <w:r w:rsidRPr="00C2030F">
        <w:rPr>
          <w:rFonts w:ascii="Times New Roman" w:hAnsi="Times New Roman" w:cs="Times New Roman"/>
          <w:i/>
          <w:iCs/>
          <w:sz w:val="24"/>
          <w:szCs w:val="24"/>
        </w:rPr>
        <w:t xml:space="preserve">The </w:t>
      </w:r>
      <w:proofErr w:type="spellStart"/>
      <w:r w:rsidRPr="00C2030F">
        <w:rPr>
          <w:rFonts w:ascii="Times New Roman" w:hAnsi="Times New Roman" w:cs="Times New Roman"/>
          <w:i/>
          <w:iCs/>
          <w:sz w:val="24"/>
          <w:szCs w:val="24"/>
        </w:rPr>
        <w:t>garage</w:t>
      </w:r>
      <w:proofErr w:type="spellEnd"/>
      <w:r w:rsidRPr="00C2030F">
        <w:rPr>
          <w:rFonts w:ascii="Times New Roman" w:hAnsi="Times New Roman" w:cs="Times New Roman"/>
          <w:i/>
          <w:iCs/>
          <w:sz w:val="24"/>
          <w:szCs w:val="24"/>
        </w:rPr>
        <w:t xml:space="preserve"> as </w:t>
      </w:r>
      <w:proofErr w:type="spellStart"/>
      <w:r w:rsidRPr="00C2030F">
        <w:rPr>
          <w:rFonts w:ascii="Times New Roman" w:hAnsi="Times New Roman" w:cs="Times New Roman"/>
          <w:i/>
          <w:iCs/>
          <w:sz w:val="24"/>
          <w:szCs w:val="24"/>
        </w:rPr>
        <w:t>vernacular</w:t>
      </w:r>
      <w:proofErr w:type="spellEnd"/>
      <w:r w:rsidRPr="00C2030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2030F">
        <w:rPr>
          <w:rFonts w:ascii="Times New Roman" w:hAnsi="Times New Roman" w:cs="Times New Roman"/>
          <w:i/>
          <w:iCs/>
          <w:sz w:val="24"/>
          <w:szCs w:val="24"/>
        </w:rPr>
        <w:t>museum</w:t>
      </w:r>
      <w:proofErr w:type="spellEnd"/>
      <w:r w:rsidRPr="00C2030F">
        <w:rPr>
          <w:rFonts w:ascii="Times New Roman" w:hAnsi="Times New Roman" w:cs="Times New Roman"/>
          <w:i/>
          <w:iCs/>
          <w:sz w:val="24"/>
          <w:szCs w:val="24"/>
        </w:rPr>
        <w:t xml:space="preserve">: Reading </w:t>
      </w:r>
      <w:proofErr w:type="spellStart"/>
      <w:r w:rsidRPr="00C2030F">
        <w:rPr>
          <w:rFonts w:ascii="Times New Roman" w:hAnsi="Times New Roman" w:cs="Times New Roman"/>
          <w:i/>
          <w:iCs/>
          <w:sz w:val="24"/>
          <w:szCs w:val="24"/>
        </w:rPr>
        <w:t>contemporary</w:t>
      </w:r>
      <w:proofErr w:type="spellEnd"/>
      <w:r w:rsidRPr="00C2030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2030F">
        <w:rPr>
          <w:rFonts w:ascii="Times New Roman" w:hAnsi="Times New Roman" w:cs="Times New Roman"/>
          <w:i/>
          <w:iCs/>
          <w:sz w:val="24"/>
          <w:szCs w:val="24"/>
        </w:rPr>
        <w:t>masculinity</w:t>
      </w:r>
      <w:proofErr w:type="spellEnd"/>
      <w:r w:rsidRPr="00C2030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2030F">
        <w:rPr>
          <w:rFonts w:ascii="Times New Roman" w:hAnsi="Times New Roman" w:cs="Times New Roman"/>
          <w:i/>
          <w:iCs/>
          <w:sz w:val="24"/>
          <w:szCs w:val="24"/>
        </w:rPr>
        <w:t>through</w:t>
      </w:r>
      <w:proofErr w:type="spellEnd"/>
      <w:r w:rsidRPr="00C2030F">
        <w:rPr>
          <w:rFonts w:ascii="Times New Roman" w:hAnsi="Times New Roman" w:cs="Times New Roman"/>
          <w:i/>
          <w:iCs/>
          <w:sz w:val="24"/>
          <w:szCs w:val="24"/>
        </w:rPr>
        <w:t xml:space="preserve"> ‘</w:t>
      </w:r>
      <w:proofErr w:type="spellStart"/>
      <w:r w:rsidRPr="00C2030F">
        <w:rPr>
          <w:rFonts w:ascii="Times New Roman" w:hAnsi="Times New Roman" w:cs="Times New Roman"/>
          <w:i/>
          <w:iCs/>
          <w:sz w:val="24"/>
          <w:szCs w:val="24"/>
        </w:rPr>
        <w:t>man</w:t>
      </w:r>
      <w:proofErr w:type="spellEnd"/>
      <w:r w:rsidRPr="00C2030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2030F">
        <w:rPr>
          <w:rFonts w:ascii="Times New Roman" w:hAnsi="Times New Roman" w:cs="Times New Roman"/>
          <w:i/>
          <w:iCs/>
          <w:sz w:val="24"/>
          <w:szCs w:val="24"/>
        </w:rPr>
        <w:t>caves</w:t>
      </w:r>
      <w:proofErr w:type="spellEnd"/>
      <w:r w:rsidRPr="00C2030F">
        <w:rPr>
          <w:rFonts w:ascii="Times New Roman" w:hAnsi="Times New Roman" w:cs="Times New Roman"/>
          <w:i/>
          <w:iCs/>
          <w:sz w:val="24"/>
          <w:szCs w:val="24"/>
        </w:rPr>
        <w:t>’</w:t>
      </w:r>
      <w:r w:rsidRPr="00C2030F">
        <w:rPr>
          <w:rFonts w:ascii="Times New Roman" w:hAnsi="Times New Roman" w:cs="Times New Roman"/>
          <w:sz w:val="24"/>
          <w:szCs w:val="24"/>
        </w:rPr>
        <w:t>, 2017</w:t>
      </w:r>
    </w:p>
    <w:p w14:paraId="3EA38606" w14:textId="37DA38E8" w:rsidR="003B01D1" w:rsidRDefault="003B01D1" w:rsidP="00CD6E3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Kaufmann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Jean-Claude., </w:t>
      </w:r>
      <w:r w:rsidRPr="003B01D1">
        <w:rPr>
          <w:rFonts w:ascii="Times New Roman" w:hAnsi="Times New Roman" w:cs="Times New Roman"/>
          <w:i/>
          <w:iCs/>
          <w:sz w:val="24"/>
          <w:szCs w:val="24"/>
        </w:rPr>
        <w:t>Ego. Socjologia jednostki</w:t>
      </w:r>
      <w:r>
        <w:rPr>
          <w:rFonts w:ascii="Times New Roman" w:hAnsi="Times New Roman" w:cs="Times New Roman"/>
          <w:sz w:val="24"/>
          <w:szCs w:val="24"/>
        </w:rPr>
        <w:t>, 2004</w:t>
      </w:r>
    </w:p>
    <w:p w14:paraId="29518A8D" w14:textId="62FA7D3D" w:rsidR="00CD6E36" w:rsidRDefault="00CD6E36" w:rsidP="00CD6E3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D6E36">
        <w:rPr>
          <w:rFonts w:ascii="Times New Roman" w:hAnsi="Times New Roman" w:cs="Times New Roman"/>
          <w:sz w:val="24"/>
          <w:szCs w:val="24"/>
        </w:rPr>
        <w:t xml:space="preserve">Rybczyński Witold., </w:t>
      </w:r>
      <w:r w:rsidRPr="00CD6E36">
        <w:rPr>
          <w:rFonts w:ascii="Times New Roman" w:hAnsi="Times New Roman" w:cs="Times New Roman"/>
          <w:i/>
          <w:iCs/>
          <w:sz w:val="24"/>
          <w:szCs w:val="24"/>
        </w:rPr>
        <w:t>Dom. Krótka historia idei</w:t>
      </w:r>
      <w:r w:rsidRPr="00CD6E36">
        <w:rPr>
          <w:rFonts w:ascii="Times New Roman" w:hAnsi="Times New Roman" w:cs="Times New Roman"/>
          <w:sz w:val="24"/>
          <w:szCs w:val="24"/>
        </w:rPr>
        <w:t>, Marabut: Volumen, Gdańsk, Warszawa 1996</w:t>
      </w:r>
    </w:p>
    <w:p w14:paraId="0A795E19" w14:textId="61482F75" w:rsidR="00CD6E36" w:rsidRPr="00CD6E36" w:rsidRDefault="00CD6E36" w:rsidP="00CD6E3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D6E36">
        <w:rPr>
          <w:rFonts w:ascii="Times New Roman" w:hAnsi="Times New Roman" w:cs="Times New Roman"/>
          <w:sz w:val="24"/>
          <w:szCs w:val="24"/>
        </w:rPr>
        <w:t xml:space="preserve">Skowrońska Marta,. </w:t>
      </w:r>
      <w:r w:rsidRPr="00CD6E36">
        <w:rPr>
          <w:rFonts w:ascii="Times New Roman" w:hAnsi="Times New Roman" w:cs="Times New Roman"/>
          <w:i/>
          <w:iCs/>
          <w:sz w:val="24"/>
          <w:szCs w:val="24"/>
        </w:rPr>
        <w:t>Dynamika i zróżnicowanie praktyk przyjmowania gości na przykładzie poznańskiej klasy średniej</w:t>
      </w:r>
      <w:r w:rsidRPr="00CD6E36">
        <w:rPr>
          <w:rFonts w:ascii="Times New Roman" w:hAnsi="Times New Roman" w:cs="Times New Roman"/>
          <w:sz w:val="24"/>
          <w:szCs w:val="24"/>
        </w:rPr>
        <w:t xml:space="preserve">, Miscellanea </w:t>
      </w:r>
      <w:proofErr w:type="spellStart"/>
      <w:r w:rsidRPr="00CD6E36">
        <w:rPr>
          <w:rFonts w:ascii="Times New Roman" w:hAnsi="Times New Roman" w:cs="Times New Roman"/>
          <w:sz w:val="24"/>
          <w:szCs w:val="24"/>
        </w:rPr>
        <w:t>Anthropologica</w:t>
      </w:r>
      <w:proofErr w:type="spellEnd"/>
      <w:r w:rsidRPr="00CD6E36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CD6E36">
        <w:rPr>
          <w:rFonts w:ascii="Times New Roman" w:hAnsi="Times New Roman" w:cs="Times New Roman"/>
          <w:sz w:val="24"/>
          <w:szCs w:val="24"/>
        </w:rPr>
        <w:t>Sociologica</w:t>
      </w:r>
      <w:proofErr w:type="spellEnd"/>
      <w:r w:rsidRPr="00CD6E36">
        <w:rPr>
          <w:rFonts w:ascii="Times New Roman" w:hAnsi="Times New Roman" w:cs="Times New Roman"/>
          <w:sz w:val="24"/>
          <w:szCs w:val="24"/>
        </w:rPr>
        <w:t xml:space="preserve"> 2018, 19(4): 11–32</w:t>
      </w:r>
    </w:p>
    <w:p w14:paraId="1A21B93A" w14:textId="77777777" w:rsidR="00CD6E36" w:rsidRPr="00CD6E36" w:rsidRDefault="00CD6E36" w:rsidP="003B01D1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sectPr w:rsidR="00CD6E36" w:rsidRPr="00CD6E36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A599E" w14:textId="77777777" w:rsidR="0048345C" w:rsidRDefault="0048345C" w:rsidP="008173F3">
      <w:pPr>
        <w:spacing w:after="0" w:line="240" w:lineRule="auto"/>
      </w:pPr>
      <w:r>
        <w:separator/>
      </w:r>
    </w:p>
  </w:endnote>
  <w:endnote w:type="continuationSeparator" w:id="0">
    <w:p w14:paraId="0C894019" w14:textId="77777777" w:rsidR="0048345C" w:rsidRDefault="0048345C" w:rsidP="00817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933050"/>
      <w:docPartObj>
        <w:docPartGallery w:val="Page Numbers (Bottom of Page)"/>
        <w:docPartUnique/>
      </w:docPartObj>
    </w:sdtPr>
    <w:sdtEndPr/>
    <w:sdtContent>
      <w:p w14:paraId="222E8D56" w14:textId="2C5CBDF8" w:rsidR="00B81279" w:rsidRDefault="00B8127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9B68940" w14:textId="77777777" w:rsidR="00B81279" w:rsidRDefault="00B8127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1133F" w14:textId="77777777" w:rsidR="0048345C" w:rsidRDefault="0048345C" w:rsidP="008173F3">
      <w:pPr>
        <w:spacing w:after="0" w:line="240" w:lineRule="auto"/>
      </w:pPr>
      <w:r>
        <w:separator/>
      </w:r>
    </w:p>
  </w:footnote>
  <w:footnote w:type="continuationSeparator" w:id="0">
    <w:p w14:paraId="38B04651" w14:textId="77777777" w:rsidR="0048345C" w:rsidRDefault="0048345C" w:rsidP="008173F3">
      <w:pPr>
        <w:spacing w:after="0" w:line="240" w:lineRule="auto"/>
      </w:pPr>
      <w:r>
        <w:continuationSeparator/>
      </w:r>
    </w:p>
  </w:footnote>
  <w:footnote w:id="1">
    <w:p w14:paraId="76F0A3F5" w14:textId="76E3F647" w:rsidR="008173F3" w:rsidRDefault="008173F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F4707B" w:rsidRPr="00F4707B">
        <w:rPr>
          <w:rFonts w:ascii="Times New Roman" w:hAnsi="Times New Roman" w:cs="Times New Roman"/>
        </w:rPr>
        <w:t>Rybczyński W</w:t>
      </w:r>
      <w:r w:rsidR="00F4707B">
        <w:rPr>
          <w:rFonts w:ascii="Times New Roman" w:hAnsi="Times New Roman" w:cs="Times New Roman"/>
        </w:rPr>
        <w:t>itold</w:t>
      </w:r>
      <w:r w:rsidR="00F4707B" w:rsidRPr="00F4707B">
        <w:rPr>
          <w:rFonts w:ascii="Times New Roman" w:hAnsi="Times New Roman" w:cs="Times New Roman"/>
        </w:rPr>
        <w:t xml:space="preserve">., </w:t>
      </w:r>
      <w:r w:rsidR="00F4707B" w:rsidRPr="00F4707B">
        <w:rPr>
          <w:rFonts w:ascii="Times New Roman" w:hAnsi="Times New Roman" w:cs="Times New Roman"/>
          <w:i/>
          <w:iCs/>
        </w:rPr>
        <w:t>Dom. Krótka historia idei</w:t>
      </w:r>
      <w:r w:rsidR="00F4707B" w:rsidRPr="00F4707B">
        <w:rPr>
          <w:rFonts w:ascii="Times New Roman" w:hAnsi="Times New Roman" w:cs="Times New Roman"/>
        </w:rPr>
        <w:t>, Marabut: Volumen, Gdańsk, Warszawa 1996</w:t>
      </w:r>
    </w:p>
  </w:footnote>
  <w:footnote w:id="2">
    <w:p w14:paraId="7944A99E" w14:textId="71B50A5E" w:rsidR="00307BD4" w:rsidRPr="00F4707B" w:rsidRDefault="00307BD4">
      <w:pPr>
        <w:pStyle w:val="Tekstprzypisudolnego"/>
        <w:rPr>
          <w:rFonts w:ascii="Times New Roman" w:hAnsi="Times New Roman" w:cs="Times New Roman"/>
        </w:rPr>
      </w:pPr>
      <w:r w:rsidRPr="00F4707B">
        <w:rPr>
          <w:rStyle w:val="Odwoanieprzypisudolnego"/>
          <w:rFonts w:ascii="Times New Roman" w:hAnsi="Times New Roman" w:cs="Times New Roman"/>
        </w:rPr>
        <w:footnoteRef/>
      </w:r>
      <w:r w:rsidRPr="00F4707B">
        <w:rPr>
          <w:rFonts w:ascii="Times New Roman" w:hAnsi="Times New Roman" w:cs="Times New Roman"/>
        </w:rPr>
        <w:t xml:space="preserve"> </w:t>
      </w:r>
      <w:proofErr w:type="spellStart"/>
      <w:r w:rsidR="00F4707B" w:rsidRPr="00F4707B">
        <w:rPr>
          <w:rFonts w:ascii="Times New Roman" w:hAnsi="Times New Roman" w:cs="Times New Roman"/>
        </w:rPr>
        <w:t>Browitt</w:t>
      </w:r>
      <w:proofErr w:type="spellEnd"/>
      <w:r w:rsidR="00F4707B" w:rsidRPr="00F4707B">
        <w:rPr>
          <w:rFonts w:ascii="Times New Roman" w:hAnsi="Times New Roman" w:cs="Times New Roman"/>
        </w:rPr>
        <w:t xml:space="preserve"> Jeff., </w:t>
      </w:r>
      <w:r w:rsidR="00F4707B" w:rsidRPr="00F4707B">
        <w:rPr>
          <w:rFonts w:ascii="Times New Roman" w:hAnsi="Times New Roman" w:cs="Times New Roman"/>
          <w:i/>
          <w:iCs/>
        </w:rPr>
        <w:t xml:space="preserve">The </w:t>
      </w:r>
      <w:proofErr w:type="spellStart"/>
      <w:r w:rsidR="00F4707B" w:rsidRPr="00F4707B">
        <w:rPr>
          <w:rFonts w:ascii="Times New Roman" w:hAnsi="Times New Roman" w:cs="Times New Roman"/>
          <w:i/>
          <w:iCs/>
        </w:rPr>
        <w:t>garage</w:t>
      </w:r>
      <w:proofErr w:type="spellEnd"/>
      <w:r w:rsidR="00F4707B" w:rsidRPr="00F4707B">
        <w:rPr>
          <w:rFonts w:ascii="Times New Roman" w:hAnsi="Times New Roman" w:cs="Times New Roman"/>
          <w:i/>
          <w:iCs/>
        </w:rPr>
        <w:t xml:space="preserve"> as </w:t>
      </w:r>
      <w:proofErr w:type="spellStart"/>
      <w:r w:rsidR="00F4707B" w:rsidRPr="00F4707B">
        <w:rPr>
          <w:rFonts w:ascii="Times New Roman" w:hAnsi="Times New Roman" w:cs="Times New Roman"/>
          <w:i/>
          <w:iCs/>
        </w:rPr>
        <w:t>vernacular</w:t>
      </w:r>
      <w:proofErr w:type="spellEnd"/>
      <w:r w:rsidR="00F4707B" w:rsidRPr="00F4707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F4707B" w:rsidRPr="00F4707B">
        <w:rPr>
          <w:rFonts w:ascii="Times New Roman" w:hAnsi="Times New Roman" w:cs="Times New Roman"/>
          <w:i/>
          <w:iCs/>
        </w:rPr>
        <w:t>museum</w:t>
      </w:r>
      <w:proofErr w:type="spellEnd"/>
      <w:r w:rsidR="00F4707B" w:rsidRPr="00F4707B">
        <w:rPr>
          <w:rFonts w:ascii="Times New Roman" w:hAnsi="Times New Roman" w:cs="Times New Roman"/>
          <w:i/>
          <w:iCs/>
        </w:rPr>
        <w:t xml:space="preserve">: Reading </w:t>
      </w:r>
      <w:proofErr w:type="spellStart"/>
      <w:r w:rsidR="00F4707B" w:rsidRPr="00F4707B">
        <w:rPr>
          <w:rFonts w:ascii="Times New Roman" w:hAnsi="Times New Roman" w:cs="Times New Roman"/>
          <w:i/>
          <w:iCs/>
        </w:rPr>
        <w:t>contemporary</w:t>
      </w:r>
      <w:proofErr w:type="spellEnd"/>
      <w:r w:rsidR="00F4707B" w:rsidRPr="00F4707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F4707B" w:rsidRPr="00F4707B">
        <w:rPr>
          <w:rFonts w:ascii="Times New Roman" w:hAnsi="Times New Roman" w:cs="Times New Roman"/>
          <w:i/>
          <w:iCs/>
        </w:rPr>
        <w:t>masculinity</w:t>
      </w:r>
      <w:proofErr w:type="spellEnd"/>
      <w:r w:rsidR="00F4707B" w:rsidRPr="00F4707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F4707B" w:rsidRPr="00F4707B">
        <w:rPr>
          <w:rFonts w:ascii="Times New Roman" w:hAnsi="Times New Roman" w:cs="Times New Roman"/>
          <w:i/>
          <w:iCs/>
        </w:rPr>
        <w:t>through</w:t>
      </w:r>
      <w:proofErr w:type="spellEnd"/>
      <w:r w:rsidR="00F4707B" w:rsidRPr="00F4707B">
        <w:rPr>
          <w:rFonts w:ascii="Times New Roman" w:hAnsi="Times New Roman" w:cs="Times New Roman"/>
          <w:i/>
          <w:iCs/>
        </w:rPr>
        <w:t xml:space="preserve"> ‘</w:t>
      </w:r>
      <w:proofErr w:type="spellStart"/>
      <w:r w:rsidR="00F4707B" w:rsidRPr="00F4707B">
        <w:rPr>
          <w:rFonts w:ascii="Times New Roman" w:hAnsi="Times New Roman" w:cs="Times New Roman"/>
          <w:i/>
          <w:iCs/>
        </w:rPr>
        <w:t>man</w:t>
      </w:r>
      <w:proofErr w:type="spellEnd"/>
      <w:r w:rsidR="00F4707B" w:rsidRPr="00F4707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F4707B" w:rsidRPr="00F4707B">
        <w:rPr>
          <w:rFonts w:ascii="Times New Roman" w:hAnsi="Times New Roman" w:cs="Times New Roman"/>
          <w:i/>
          <w:iCs/>
        </w:rPr>
        <w:t>caves</w:t>
      </w:r>
      <w:proofErr w:type="spellEnd"/>
      <w:r w:rsidR="00F4707B" w:rsidRPr="00F4707B">
        <w:rPr>
          <w:rFonts w:ascii="Times New Roman" w:hAnsi="Times New Roman" w:cs="Times New Roman"/>
          <w:i/>
          <w:iCs/>
        </w:rPr>
        <w:t>’</w:t>
      </w:r>
      <w:r w:rsidR="00F4707B" w:rsidRPr="00F4707B">
        <w:rPr>
          <w:rFonts w:ascii="Times New Roman" w:hAnsi="Times New Roman" w:cs="Times New Roman"/>
        </w:rPr>
        <w:t xml:space="preserve">, </w:t>
      </w:r>
      <w:r w:rsidR="001154A5">
        <w:rPr>
          <w:rFonts w:ascii="Times New Roman" w:hAnsi="Times New Roman" w:cs="Times New Roman"/>
        </w:rPr>
        <w:t>2017</w:t>
      </w:r>
    </w:p>
  </w:footnote>
  <w:footnote w:id="3">
    <w:p w14:paraId="282DB620" w14:textId="5A04C2E1" w:rsidR="00BF5071" w:rsidRPr="00F4707B" w:rsidRDefault="00BF5071">
      <w:pPr>
        <w:pStyle w:val="Tekstprzypisudolnego"/>
        <w:rPr>
          <w:rFonts w:ascii="Times New Roman" w:hAnsi="Times New Roman" w:cs="Times New Roman"/>
        </w:rPr>
      </w:pPr>
      <w:r w:rsidRPr="00F4707B">
        <w:rPr>
          <w:rStyle w:val="Odwoanieprzypisudolnego"/>
          <w:rFonts w:ascii="Times New Roman" w:hAnsi="Times New Roman" w:cs="Times New Roman"/>
        </w:rPr>
        <w:footnoteRef/>
      </w:r>
      <w:r w:rsidRPr="00F4707B">
        <w:rPr>
          <w:rFonts w:ascii="Times New Roman" w:hAnsi="Times New Roman" w:cs="Times New Roman"/>
        </w:rPr>
        <w:t xml:space="preserve"> Plakat z mapą techniczną Petersburga jest prezentem od znajomej, która wiedziała, że interesuje się zagadnieniami urbanistyki</w:t>
      </w:r>
    </w:p>
  </w:footnote>
  <w:footnote w:id="4">
    <w:p w14:paraId="53957DEB" w14:textId="4C37F716" w:rsidR="00BF5071" w:rsidRPr="00F4707B" w:rsidRDefault="00BF5071">
      <w:pPr>
        <w:pStyle w:val="Tekstprzypisudolnego"/>
        <w:rPr>
          <w:rFonts w:ascii="Times New Roman" w:hAnsi="Times New Roman" w:cs="Times New Roman"/>
        </w:rPr>
      </w:pPr>
      <w:r w:rsidRPr="00F4707B">
        <w:rPr>
          <w:rStyle w:val="Odwoanieprzypisudolnego"/>
          <w:rFonts w:ascii="Times New Roman" w:hAnsi="Times New Roman" w:cs="Times New Roman"/>
        </w:rPr>
        <w:footnoteRef/>
      </w:r>
      <w:r w:rsidRPr="00F4707B">
        <w:rPr>
          <w:rFonts w:ascii="Times New Roman" w:hAnsi="Times New Roman" w:cs="Times New Roman"/>
        </w:rPr>
        <w:t xml:space="preserve"> Plakat z lat 70, znaleziony w jednym z praskich antykwariatów. Jest on dla mnie szczególnie ważny, ponieważ stanowi też wartość historyczną i aktualnie jestem w procesie szukania materiałów archiwalnych, które mogłyby mi powiedzieć więcej o przyczynie jego wydania i projekt</w:t>
      </w:r>
      <w:r w:rsidR="001A2D0C" w:rsidRPr="00F4707B">
        <w:rPr>
          <w:rFonts w:ascii="Times New Roman" w:hAnsi="Times New Roman" w:cs="Times New Roman"/>
        </w:rPr>
        <w:t>ancie</w:t>
      </w:r>
    </w:p>
  </w:footnote>
  <w:footnote w:id="5">
    <w:p w14:paraId="5B2EC2E9" w14:textId="2784EE87" w:rsidR="00CD6E36" w:rsidRPr="00CD6E36" w:rsidRDefault="00CD6E36" w:rsidP="00CD6E36">
      <w:pPr>
        <w:pStyle w:val="Tekstprzypisudolnego"/>
        <w:rPr>
          <w:rFonts w:ascii="Times New Roman" w:hAnsi="Times New Roman" w:cs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CD6E36">
        <w:rPr>
          <w:rFonts w:ascii="Times New Roman" w:hAnsi="Times New Roman" w:cs="Times New Roman"/>
        </w:rPr>
        <w:t xml:space="preserve">Skowrońska Marta,. </w:t>
      </w:r>
      <w:r w:rsidRPr="00CD6E36">
        <w:rPr>
          <w:rFonts w:ascii="Times New Roman" w:hAnsi="Times New Roman" w:cs="Times New Roman"/>
          <w:i/>
          <w:iCs/>
        </w:rPr>
        <w:t>Dynamika i zróżnicowanie praktyk przyjmowania gości na przykładzie poznańskiej klasy średniej</w:t>
      </w:r>
      <w:r w:rsidRPr="00CD6E36">
        <w:rPr>
          <w:rFonts w:ascii="Times New Roman" w:hAnsi="Times New Roman" w:cs="Times New Roman"/>
        </w:rPr>
        <w:t xml:space="preserve">, Miscellanea </w:t>
      </w:r>
      <w:proofErr w:type="spellStart"/>
      <w:r w:rsidRPr="00CD6E36">
        <w:rPr>
          <w:rFonts w:ascii="Times New Roman" w:hAnsi="Times New Roman" w:cs="Times New Roman"/>
        </w:rPr>
        <w:t>Anthropologica</w:t>
      </w:r>
      <w:proofErr w:type="spellEnd"/>
      <w:r w:rsidRPr="00CD6E36">
        <w:rPr>
          <w:rFonts w:ascii="Times New Roman" w:hAnsi="Times New Roman" w:cs="Times New Roman"/>
        </w:rPr>
        <w:t xml:space="preserve"> et </w:t>
      </w:r>
      <w:proofErr w:type="spellStart"/>
      <w:r w:rsidRPr="00CD6E36">
        <w:rPr>
          <w:rFonts w:ascii="Times New Roman" w:hAnsi="Times New Roman" w:cs="Times New Roman"/>
        </w:rPr>
        <w:t>Sociologica</w:t>
      </w:r>
      <w:proofErr w:type="spellEnd"/>
      <w:r w:rsidRPr="00CD6E36">
        <w:rPr>
          <w:rFonts w:ascii="Times New Roman" w:hAnsi="Times New Roman" w:cs="Times New Roman"/>
        </w:rPr>
        <w:t xml:space="preserve"> 2018, 19(4): 11–32</w:t>
      </w:r>
    </w:p>
  </w:footnote>
  <w:footnote w:id="6">
    <w:p w14:paraId="38F62810" w14:textId="108CFBA5" w:rsidR="00775A04" w:rsidRDefault="00775A0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0666C4">
        <w:t>Rozkładany stół w salonie, dom rodzinny w Toruniu</w:t>
      </w:r>
    </w:p>
  </w:footnote>
  <w:footnote w:id="7">
    <w:p w14:paraId="2E9390CC" w14:textId="33D2AF0E" w:rsidR="00EF5A8A" w:rsidRDefault="00EF5A8A">
      <w:pPr>
        <w:pStyle w:val="Tekstprzypisudolnego"/>
      </w:pPr>
      <w:r>
        <w:rPr>
          <w:rStyle w:val="Odwoanieprzypisudolnego"/>
        </w:rPr>
        <w:footnoteRef/>
      </w:r>
      <w:r>
        <w:t xml:space="preserve"> Część olbrzymiej kolekcji fotografii rodzinnych mojego ojca, pokazane zdjęcia pochodzą z lat 60 i 70 ubiegłego wieku i przedstawiają dzieciństwo mojego taty, część przedstawia </w:t>
      </w:r>
      <w:r w:rsidR="009026E5">
        <w:t>jego rodzinę – przykładowo mojego pradziadka w oficerskim mundurze armii carskiej.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A32F0"/>
    <w:multiLevelType w:val="hybridMultilevel"/>
    <w:tmpl w:val="D7DEF0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0923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4D4"/>
    <w:rsid w:val="000014F5"/>
    <w:rsid w:val="000368EE"/>
    <w:rsid w:val="000666C4"/>
    <w:rsid w:val="00071BB2"/>
    <w:rsid w:val="001154A5"/>
    <w:rsid w:val="001343BF"/>
    <w:rsid w:val="001A2D0C"/>
    <w:rsid w:val="001F35C8"/>
    <w:rsid w:val="001F6225"/>
    <w:rsid w:val="002147C2"/>
    <w:rsid w:val="0023218B"/>
    <w:rsid w:val="002C1F7F"/>
    <w:rsid w:val="002C7D07"/>
    <w:rsid w:val="00307BD4"/>
    <w:rsid w:val="003B01D1"/>
    <w:rsid w:val="003E53BB"/>
    <w:rsid w:val="0048345C"/>
    <w:rsid w:val="005C38A9"/>
    <w:rsid w:val="006D3C69"/>
    <w:rsid w:val="006E2C36"/>
    <w:rsid w:val="006F5E27"/>
    <w:rsid w:val="00775A04"/>
    <w:rsid w:val="007F4B72"/>
    <w:rsid w:val="008173F3"/>
    <w:rsid w:val="0086796B"/>
    <w:rsid w:val="008E4944"/>
    <w:rsid w:val="009026E5"/>
    <w:rsid w:val="00B10374"/>
    <w:rsid w:val="00B81279"/>
    <w:rsid w:val="00BF5071"/>
    <w:rsid w:val="00C1092A"/>
    <w:rsid w:val="00C2030F"/>
    <w:rsid w:val="00C5020F"/>
    <w:rsid w:val="00C9388B"/>
    <w:rsid w:val="00CD6E36"/>
    <w:rsid w:val="00D354D4"/>
    <w:rsid w:val="00DA7537"/>
    <w:rsid w:val="00DF41A9"/>
    <w:rsid w:val="00E20851"/>
    <w:rsid w:val="00E37DFE"/>
    <w:rsid w:val="00E70AFC"/>
    <w:rsid w:val="00EF0789"/>
    <w:rsid w:val="00EF5A8A"/>
    <w:rsid w:val="00F25748"/>
    <w:rsid w:val="00F4707B"/>
    <w:rsid w:val="00F55601"/>
    <w:rsid w:val="00F7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175D0"/>
  <w15:chartTrackingRefBased/>
  <w15:docId w15:val="{567E0C68-D045-480C-A3E6-9E1B367AA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173F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173F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173F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470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707B"/>
  </w:style>
  <w:style w:type="paragraph" w:styleId="Stopka">
    <w:name w:val="footer"/>
    <w:basedOn w:val="Normalny"/>
    <w:link w:val="StopkaZnak"/>
    <w:uiPriority w:val="99"/>
    <w:unhideWhenUsed/>
    <w:rsid w:val="00F470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707B"/>
  </w:style>
  <w:style w:type="paragraph" w:styleId="Akapitzlist">
    <w:name w:val="List Paragraph"/>
    <w:basedOn w:val="Normalny"/>
    <w:uiPriority w:val="34"/>
    <w:qFormat/>
    <w:rsid w:val="00C203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0EB5E-675B-4767-820B-0EA85FE5D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1550</Words>
  <Characters>9304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Miłosz Janczarski</dc:creator>
  <cp:keywords/>
  <dc:description/>
  <cp:lastModifiedBy>Magdalena Łukasiuk</cp:lastModifiedBy>
  <cp:revision>2</cp:revision>
  <dcterms:created xsi:type="dcterms:W3CDTF">2022-06-24T20:16:00Z</dcterms:created>
  <dcterms:modified xsi:type="dcterms:W3CDTF">2022-06-24T20:16:00Z</dcterms:modified>
</cp:coreProperties>
</file>